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F413C" w14:textId="1D5A854D" w:rsidR="00E44417" w:rsidRPr="0018356B" w:rsidRDefault="007611CE" w:rsidP="00C4310C">
      <w:pPr>
        <w:pStyle w:val="Heading2"/>
        <w:jc w:val="center"/>
        <w:rPr>
          <w:rFonts w:ascii="Calibri" w:eastAsia="Calibri" w:hAnsi="Calibri" w:cs="Calibri"/>
          <w:b/>
          <w:bCs/>
          <w:color w:val="auto"/>
          <w:sz w:val="36"/>
          <w:szCs w:val="36"/>
        </w:rPr>
      </w:pPr>
      <w:r>
        <w:rPr>
          <w:rFonts w:ascii="Calibri" w:eastAsia="Calibri" w:hAnsi="Calibri" w:cs="Calibri"/>
          <w:b/>
          <w:bCs/>
          <w:color w:val="auto"/>
          <w:sz w:val="36"/>
          <w:szCs w:val="36"/>
        </w:rPr>
        <w:t xml:space="preserve">Domestic Abuse </w:t>
      </w:r>
      <w:r w:rsidR="00C4310C" w:rsidRPr="0018356B">
        <w:rPr>
          <w:rFonts w:ascii="Calibri" w:eastAsia="Calibri" w:hAnsi="Calibri" w:cs="Calibri"/>
          <w:b/>
          <w:bCs/>
          <w:color w:val="auto"/>
          <w:sz w:val="36"/>
          <w:szCs w:val="36"/>
        </w:rPr>
        <w:t>Support</w:t>
      </w:r>
      <w:r w:rsidR="00C4310C" w:rsidRPr="0018356B">
        <w:rPr>
          <w:rFonts w:ascii="Calibri" w:eastAsia="Calibri" w:hAnsi="Calibri" w:cs="Calibri"/>
          <w:color w:val="auto"/>
          <w:sz w:val="36"/>
          <w:szCs w:val="36"/>
        </w:rPr>
        <w:t xml:space="preserve"> </w:t>
      </w:r>
      <w:r w:rsidR="00C4310C" w:rsidRPr="0018356B">
        <w:rPr>
          <w:rFonts w:ascii="Calibri" w:eastAsia="Calibri" w:hAnsi="Calibri" w:cs="Calibri"/>
          <w:b/>
          <w:bCs/>
          <w:color w:val="auto"/>
          <w:sz w:val="36"/>
          <w:szCs w:val="36"/>
        </w:rPr>
        <w:t>available through DWP</w:t>
      </w:r>
    </w:p>
    <w:bookmarkStart w:id="0" w:name="_GoBack"/>
    <w:p w14:paraId="6165FE75" w14:textId="4D742256" w:rsidR="00027747" w:rsidRDefault="00027747" w:rsidP="003E8289">
      <w:pPr>
        <w:rPr>
          <w:rFonts w:ascii="Calibri" w:eastAsia="Calibri" w:hAnsi="Calibri" w:cs="Calibri"/>
          <w:b/>
          <w:bCs/>
          <w:color w:val="4471C4"/>
          <w:sz w:val="36"/>
          <w:szCs w:val="36"/>
        </w:rPr>
      </w:pPr>
      <w:r>
        <w:rPr>
          <w:noProof/>
          <w:lang w:eastAsia="en-GB"/>
        </w:rPr>
        <mc:AlternateContent>
          <mc:Choice Requires="wps">
            <w:drawing>
              <wp:inline distT="0" distB="0" distL="114300" distR="114300" wp14:anchorId="646AD9BC" wp14:editId="19B0728D">
                <wp:extent cx="4702629" cy="712470"/>
                <wp:effectExtent l="19050" t="0" r="41275" b="125730"/>
                <wp:docPr id="1381052368" name="Cloud Callout 1"/>
                <wp:cNvGraphicFramePr/>
                <a:graphic xmlns:a="http://schemas.openxmlformats.org/drawingml/2006/main">
                  <a:graphicData uri="http://schemas.microsoft.com/office/word/2010/wordprocessingShape">
                    <wps:wsp>
                      <wps:cNvSpPr/>
                      <wps:spPr>
                        <a:xfrm>
                          <a:off x="0" y="0"/>
                          <a:ext cx="4702629" cy="71247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59F61A" w14:textId="77777777" w:rsidR="00027747" w:rsidRPr="0018356B" w:rsidRDefault="00027747" w:rsidP="00027747">
                            <w:pPr>
                              <w:jc w:val="center"/>
                              <w:rPr>
                                <w:b/>
                                <w:sz w:val="28"/>
                                <w:szCs w:val="28"/>
                              </w:rPr>
                            </w:pPr>
                            <w:r w:rsidRPr="0018356B">
                              <w:rPr>
                                <w:b/>
                                <w:sz w:val="28"/>
                                <w:szCs w:val="28"/>
                              </w:rPr>
                              <w:t>Appointments can be in private 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6AD9B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width:370.3pt;height:5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" adj="6300,24300" fillcolor="#4472c4 [3204]" strokecolor="#1f3763 [1604]" strokeweight="1pt">
                <v:stroke joinstyle="miter"/>
                <v:textbox>
                  <w:txbxContent>
                    <w:p w14:paraId="0A59F61A" w14:textId="77777777" w:rsidR="00027747" w:rsidRPr="0018356B" w:rsidRDefault="00027747" w:rsidP="00027747">
                      <w:pPr>
                        <w:jc w:val="center"/>
                        <w:rPr>
                          <w:b/>
                          <w:sz w:val="28"/>
                          <w:szCs w:val="28"/>
                        </w:rPr>
                      </w:pPr>
                      <w:r w:rsidRPr="0018356B">
                        <w:rPr>
                          <w:b/>
                          <w:sz w:val="28"/>
                          <w:szCs w:val="28"/>
                        </w:rPr>
                        <w:t>Appointments can be in private rooms</w:t>
                      </w:r>
                    </w:p>
                  </w:txbxContent>
                </v:textbox>
                <w10:anchorlock/>
              </v:shape>
            </w:pict>
          </mc:Fallback>
        </mc:AlternateContent>
      </w:r>
      <w:bookmarkEnd w:id="0"/>
    </w:p>
    <w:p w14:paraId="7C627D3A" w14:textId="47909475" w:rsidR="00027747" w:rsidRDefault="780BA90F" w:rsidP="0018356B">
      <w:pPr>
        <w:pStyle w:val="Heading2"/>
        <w:jc w:val="center"/>
        <w:rPr>
          <w:rFonts w:ascii="Calibri" w:eastAsia="Calibri" w:hAnsi="Calibri" w:cs="Calibri"/>
          <w:b/>
          <w:bCs/>
          <w:color w:val="0B0C0C"/>
          <w:sz w:val="32"/>
          <w:szCs w:val="32"/>
        </w:rPr>
      </w:pPr>
      <w:r w:rsidRPr="003E8289">
        <w:rPr>
          <w:rFonts w:ascii="Calibri" w:eastAsia="Calibri" w:hAnsi="Calibri" w:cs="Calibri"/>
          <w:b/>
          <w:bCs/>
          <w:color w:val="0B0C0C"/>
          <w:sz w:val="32"/>
          <w:szCs w:val="32"/>
        </w:rPr>
        <w:t xml:space="preserve">Informing </w:t>
      </w:r>
      <w:r w:rsidR="00027747" w:rsidRPr="003E8289">
        <w:rPr>
          <w:rFonts w:ascii="Calibri" w:eastAsia="Calibri" w:hAnsi="Calibri" w:cs="Calibri"/>
          <w:b/>
          <w:bCs/>
          <w:color w:val="0B0C0C"/>
          <w:sz w:val="32"/>
          <w:szCs w:val="32"/>
        </w:rPr>
        <w:t>the DWP</w:t>
      </w:r>
      <w:r w:rsidRPr="003E8289">
        <w:rPr>
          <w:rFonts w:ascii="Calibri" w:eastAsia="Calibri" w:hAnsi="Calibri" w:cs="Calibri"/>
          <w:b/>
          <w:bCs/>
          <w:color w:val="0B0C0C"/>
          <w:sz w:val="32"/>
          <w:szCs w:val="32"/>
        </w:rPr>
        <w:t xml:space="preserve"> about the domestic abuse</w:t>
      </w:r>
      <w:r w:rsidR="00027747" w:rsidRPr="003E8289">
        <w:rPr>
          <w:rFonts w:ascii="Calibri" w:eastAsia="Calibri" w:hAnsi="Calibri" w:cs="Calibri"/>
          <w:b/>
          <w:bCs/>
          <w:color w:val="0B0C0C"/>
          <w:sz w:val="32"/>
          <w:szCs w:val="32"/>
        </w:rPr>
        <w:t xml:space="preserve"> to receive extra support</w:t>
      </w:r>
    </w:p>
    <w:p w14:paraId="5D89BCFF" w14:textId="411769AA" w:rsidR="00E44417" w:rsidRPr="007611CE" w:rsidRDefault="0018356B" w:rsidP="0018356B">
      <w:pPr>
        <w:rPr>
          <w:sz w:val="24"/>
          <w:szCs w:val="24"/>
        </w:rPr>
      </w:pPr>
      <w:r w:rsidRPr="007611CE">
        <w:rPr>
          <w:sz w:val="24"/>
          <w:szCs w:val="24"/>
        </w:rPr>
        <w:t>Anyone</w:t>
      </w:r>
      <w:r w:rsidR="00C4310C" w:rsidRPr="007611CE">
        <w:rPr>
          <w:sz w:val="24"/>
          <w:szCs w:val="24"/>
        </w:rPr>
        <w:t xml:space="preserve"> requiring support </w:t>
      </w:r>
      <w:r w:rsidR="780BA90F" w:rsidRPr="007611CE">
        <w:rPr>
          <w:sz w:val="24"/>
          <w:szCs w:val="24"/>
        </w:rPr>
        <w:t>can request to have an appointment with a work coach in a private room.</w:t>
      </w:r>
    </w:p>
    <w:p w14:paraId="1181E585" w14:textId="77777777" w:rsidR="00C07904" w:rsidRDefault="1F895D58" w:rsidP="0018356B">
      <w:pPr>
        <w:rPr>
          <w:color w:val="333333"/>
          <w:sz w:val="24"/>
          <w:szCs w:val="24"/>
        </w:rPr>
      </w:pPr>
      <w:r w:rsidRPr="007611CE">
        <w:rPr>
          <w:color w:val="333333"/>
          <w:sz w:val="24"/>
          <w:szCs w:val="24"/>
        </w:rPr>
        <w:t xml:space="preserve">For those leaving an abusive relationship, a work coach can </w:t>
      </w:r>
      <w:r w:rsidR="00C07904">
        <w:rPr>
          <w:color w:val="333333"/>
          <w:sz w:val="24"/>
          <w:szCs w:val="24"/>
        </w:rPr>
        <w:t>support with</w:t>
      </w:r>
      <w:r w:rsidR="4A9F20AA" w:rsidRPr="007611CE">
        <w:rPr>
          <w:color w:val="333333"/>
          <w:sz w:val="24"/>
          <w:szCs w:val="24"/>
        </w:rPr>
        <w:t xml:space="preserve"> how to report </w:t>
      </w:r>
      <w:r w:rsidR="00C07904">
        <w:rPr>
          <w:color w:val="333333"/>
          <w:sz w:val="24"/>
          <w:szCs w:val="24"/>
        </w:rPr>
        <w:t>the</w:t>
      </w:r>
      <w:r w:rsidR="4A9F20AA" w:rsidRPr="007611CE">
        <w:rPr>
          <w:color w:val="333333"/>
          <w:sz w:val="24"/>
          <w:szCs w:val="24"/>
        </w:rPr>
        <w:t xml:space="preserve"> change</w:t>
      </w:r>
      <w:r w:rsidR="00C07904">
        <w:rPr>
          <w:color w:val="333333"/>
          <w:sz w:val="24"/>
          <w:szCs w:val="24"/>
        </w:rPr>
        <w:t xml:space="preserve">. </w:t>
      </w:r>
    </w:p>
    <w:p w14:paraId="3D310806" w14:textId="0694B21E" w:rsidR="1F895D58" w:rsidRPr="007611CE" w:rsidRDefault="00C07904" w:rsidP="0018356B">
      <w:pPr>
        <w:rPr>
          <w:color w:val="333333"/>
          <w:sz w:val="24"/>
          <w:szCs w:val="24"/>
        </w:rPr>
      </w:pPr>
      <w:r>
        <w:rPr>
          <w:color w:val="333333"/>
          <w:sz w:val="24"/>
          <w:szCs w:val="24"/>
        </w:rPr>
        <w:t>The</w:t>
      </w:r>
      <w:r w:rsidR="1F895D58" w:rsidRPr="007611CE">
        <w:rPr>
          <w:color w:val="333333"/>
          <w:sz w:val="24"/>
          <w:szCs w:val="24"/>
        </w:rPr>
        <w:t xml:space="preserve"> ex-partner will not have access to any information about</w:t>
      </w:r>
      <w:r>
        <w:rPr>
          <w:color w:val="333333"/>
          <w:sz w:val="24"/>
          <w:szCs w:val="24"/>
        </w:rPr>
        <w:t xml:space="preserve"> the individual’s </w:t>
      </w:r>
      <w:r w:rsidR="1F895D58" w:rsidRPr="007611CE">
        <w:rPr>
          <w:color w:val="333333"/>
          <w:sz w:val="24"/>
          <w:szCs w:val="24"/>
        </w:rPr>
        <w:t>claim.</w:t>
      </w:r>
    </w:p>
    <w:p w14:paraId="203EAE7B" w14:textId="35733B9F" w:rsidR="0018356B" w:rsidRPr="0018356B" w:rsidRDefault="0018356B" w:rsidP="0018356B">
      <w:r w:rsidRPr="007611CE">
        <w:rPr>
          <w:color w:val="333333"/>
          <w:sz w:val="24"/>
          <w:szCs w:val="24"/>
        </w:rPr>
        <w:t>They</w:t>
      </w:r>
      <w:r w:rsidR="1F895D58" w:rsidRPr="007611CE">
        <w:rPr>
          <w:color w:val="333333"/>
          <w:sz w:val="24"/>
          <w:szCs w:val="24"/>
        </w:rPr>
        <w:t xml:space="preserve"> can also get a rapid advance of up to 100% of your expected Universal Credit monthly entitlement.</w:t>
      </w:r>
    </w:p>
    <w:p w14:paraId="698E85FF" w14:textId="004C910E" w:rsidR="00027747" w:rsidRDefault="009516B0" w:rsidP="704D4F49">
      <w:pPr>
        <w:rPr>
          <w:rFonts w:ascii="Calibri" w:eastAsia="Calibri" w:hAnsi="Calibri" w:cs="Calibri"/>
          <w:color w:val="0B0C0C"/>
          <w:sz w:val="24"/>
          <w:szCs w:val="24"/>
        </w:rPr>
      </w:pPr>
      <w:r>
        <w:rPr>
          <w:rFonts w:ascii="Calibri" w:eastAsia="Calibri" w:hAnsi="Calibri" w:cs="Calibri"/>
          <w:noProof/>
          <w:color w:val="0B0C0C"/>
          <w:sz w:val="24"/>
          <w:szCs w:val="24"/>
          <w:lang w:eastAsia="en-GB"/>
        </w:rPr>
        <mc:AlternateContent>
          <mc:Choice Requires="wps">
            <w:drawing>
              <wp:anchor distT="0" distB="0" distL="114300" distR="114300" simplePos="0" relativeHeight="251660288" behindDoc="0" locked="0" layoutInCell="1" allowOverlap="1" wp14:anchorId="7B6D45F5" wp14:editId="0F02D5A1">
                <wp:simplePos x="0" y="0"/>
                <wp:positionH relativeFrom="margin">
                  <wp:align>right</wp:align>
                </wp:positionH>
                <wp:positionV relativeFrom="paragraph">
                  <wp:posOffset>7303</wp:posOffset>
                </wp:positionV>
                <wp:extent cx="5386388" cy="687070"/>
                <wp:effectExtent l="19050" t="0" r="43180" b="132080"/>
                <wp:wrapNone/>
                <wp:docPr id="3" name="Cloud Callout 3"/>
                <wp:cNvGraphicFramePr/>
                <a:graphic xmlns:a="http://schemas.openxmlformats.org/drawingml/2006/main">
                  <a:graphicData uri="http://schemas.microsoft.com/office/word/2010/wordprocessingShape">
                    <wps:wsp>
                      <wps:cNvSpPr/>
                      <wps:spPr>
                        <a:xfrm>
                          <a:off x="0" y="0"/>
                          <a:ext cx="5386388" cy="68707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6896B8" w14:textId="77777777" w:rsidR="00D32914" w:rsidRPr="0018356B" w:rsidRDefault="00D32914" w:rsidP="00D32914">
                            <w:pPr>
                              <w:jc w:val="center"/>
                              <w:rPr>
                                <w:sz w:val="32"/>
                                <w:szCs w:val="32"/>
                              </w:rPr>
                            </w:pPr>
                            <w:r w:rsidRPr="0018356B">
                              <w:rPr>
                                <w:b/>
                                <w:sz w:val="32"/>
                                <w:szCs w:val="32"/>
                              </w:rPr>
                              <w:t>13 week pause to work related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45F5" id="Cloud Callout 3" o:spid="_x0000_s1027" type="#_x0000_t106" style="position:absolute;margin-left:372.95pt;margin-top:.6pt;width:424.15pt;height:5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" adj="6300,24300" fillcolor="#4472c4 [3204]" strokecolor="#1f3763 [1604]" strokeweight="1pt">
                <v:stroke joinstyle="miter"/>
                <v:textbox>
                  <w:txbxContent>
                    <w:p w14:paraId="216896B8" w14:textId="77777777" w:rsidR="00D32914" w:rsidRPr="0018356B" w:rsidRDefault="00D32914" w:rsidP="00D32914">
                      <w:pPr>
                        <w:jc w:val="center"/>
                        <w:rPr>
                          <w:sz w:val="32"/>
                          <w:szCs w:val="32"/>
                        </w:rPr>
                      </w:pPr>
                      <w:r w:rsidRPr="0018356B">
                        <w:rPr>
                          <w:b/>
                          <w:sz w:val="32"/>
                          <w:szCs w:val="32"/>
                        </w:rPr>
                        <w:t>13 week pause to work related activity</w:t>
                      </w:r>
                    </w:p>
                  </w:txbxContent>
                </v:textbox>
                <w10:wrap anchorx="margin"/>
              </v:shape>
            </w:pict>
          </mc:Fallback>
        </mc:AlternateContent>
      </w:r>
    </w:p>
    <w:p w14:paraId="14656629" w14:textId="77777777" w:rsidR="00AA35B3" w:rsidRDefault="00AA35B3" w:rsidP="704D4F49">
      <w:pPr>
        <w:rPr>
          <w:rFonts w:ascii="Calibri" w:eastAsia="Calibri" w:hAnsi="Calibri" w:cs="Calibri"/>
          <w:color w:val="0B0C0C"/>
          <w:sz w:val="24"/>
          <w:szCs w:val="24"/>
        </w:rPr>
      </w:pPr>
    </w:p>
    <w:p w14:paraId="7DC42372" w14:textId="2A891EDF" w:rsidR="00027747" w:rsidRDefault="00027747" w:rsidP="704D4F49">
      <w:pPr>
        <w:rPr>
          <w:rFonts w:ascii="Calibri" w:eastAsia="Calibri" w:hAnsi="Calibri" w:cs="Calibri"/>
          <w:color w:val="0B0C0C"/>
          <w:sz w:val="24"/>
          <w:szCs w:val="24"/>
        </w:rPr>
      </w:pPr>
      <w:r>
        <w:t> </w:t>
      </w:r>
    </w:p>
    <w:p w14:paraId="40D11E03" w14:textId="1E5EDF58" w:rsidR="00E44417" w:rsidRDefault="4C9A0FD7" w:rsidP="0018356B">
      <w:pPr>
        <w:pStyle w:val="Heading2"/>
        <w:jc w:val="center"/>
        <w:rPr>
          <w:rFonts w:ascii="Calibri" w:eastAsia="Calibri" w:hAnsi="Calibri" w:cs="Calibri"/>
          <w:b/>
          <w:bCs/>
          <w:color w:val="0B0C0C"/>
          <w:sz w:val="32"/>
          <w:szCs w:val="32"/>
        </w:rPr>
      </w:pPr>
      <w:r w:rsidRPr="704D4F49">
        <w:rPr>
          <w:rFonts w:ascii="Calibri" w:eastAsia="Calibri" w:hAnsi="Calibri" w:cs="Calibri"/>
          <w:b/>
          <w:bCs/>
          <w:color w:val="0B0C0C"/>
          <w:sz w:val="32"/>
          <w:szCs w:val="32"/>
        </w:rPr>
        <w:t>Jobseeker’s Allowance (JSA) and Employment and Support Allowance (ESA)</w:t>
      </w:r>
    </w:p>
    <w:p w14:paraId="5E5787A5" w14:textId="1CB0EC75" w:rsidR="00E44417" w:rsidRDefault="2973CC1B" w:rsidP="0018356B">
      <w:pPr>
        <w:rPr>
          <w:sz w:val="24"/>
          <w:szCs w:val="24"/>
        </w:rPr>
      </w:pPr>
      <w:r w:rsidRPr="0018356B">
        <w:rPr>
          <w:sz w:val="24"/>
          <w:szCs w:val="24"/>
        </w:rPr>
        <w:t>Victims of domestic abuse</w:t>
      </w:r>
      <w:r w:rsidR="1FB7E1D5" w:rsidRPr="0018356B">
        <w:rPr>
          <w:sz w:val="24"/>
          <w:szCs w:val="24"/>
        </w:rPr>
        <w:t xml:space="preserve"> can have a break from job seeking and work preparation requirements for up to 13 weeks to give </w:t>
      </w:r>
      <w:r w:rsidR="00027747" w:rsidRPr="0018356B">
        <w:rPr>
          <w:sz w:val="24"/>
          <w:szCs w:val="24"/>
        </w:rPr>
        <w:t>them the</w:t>
      </w:r>
      <w:r w:rsidR="1FB7E1D5" w:rsidRPr="0018356B">
        <w:rPr>
          <w:sz w:val="24"/>
          <w:szCs w:val="24"/>
        </w:rPr>
        <w:t xml:space="preserve"> time needed to stabilise </w:t>
      </w:r>
      <w:r w:rsidR="00027747" w:rsidRPr="0018356B">
        <w:rPr>
          <w:sz w:val="24"/>
          <w:szCs w:val="24"/>
        </w:rPr>
        <w:t>their</w:t>
      </w:r>
      <w:r w:rsidR="1FB7E1D5" w:rsidRPr="0018356B">
        <w:rPr>
          <w:sz w:val="24"/>
          <w:szCs w:val="24"/>
        </w:rPr>
        <w:t xml:space="preserve"> life.</w:t>
      </w:r>
    </w:p>
    <w:p w14:paraId="0B5A3BB5" w14:textId="4A6C101B" w:rsidR="0018356B" w:rsidRDefault="0018356B" w:rsidP="0018356B">
      <w:pPr>
        <w:rPr>
          <w:sz w:val="24"/>
          <w:szCs w:val="24"/>
        </w:rPr>
      </w:pPr>
      <w:r w:rsidRPr="0018356B">
        <w:rPr>
          <w:noProof/>
          <w:sz w:val="24"/>
          <w:szCs w:val="24"/>
          <w:lang w:eastAsia="en-GB"/>
        </w:rPr>
        <mc:AlternateContent>
          <mc:Choice Requires="wps">
            <w:drawing>
              <wp:anchor distT="0" distB="0" distL="114300" distR="114300" simplePos="0" relativeHeight="251659776" behindDoc="0" locked="0" layoutInCell="1" allowOverlap="1" wp14:anchorId="2F60EBA3" wp14:editId="7D47CA10">
                <wp:simplePos x="0" y="0"/>
                <wp:positionH relativeFrom="margin">
                  <wp:posOffset>-237490</wp:posOffset>
                </wp:positionH>
                <wp:positionV relativeFrom="paragraph">
                  <wp:posOffset>147935</wp:posOffset>
                </wp:positionV>
                <wp:extent cx="5312344" cy="670956"/>
                <wp:effectExtent l="19050" t="0" r="41275" b="129540"/>
                <wp:wrapNone/>
                <wp:docPr id="4" name="Cloud Callout 4"/>
                <wp:cNvGraphicFramePr/>
                <a:graphic xmlns:a="http://schemas.openxmlformats.org/drawingml/2006/main">
                  <a:graphicData uri="http://schemas.microsoft.com/office/word/2010/wordprocessingShape">
                    <wps:wsp>
                      <wps:cNvSpPr/>
                      <wps:spPr>
                        <a:xfrm flipH="1">
                          <a:off x="0" y="0"/>
                          <a:ext cx="5312344" cy="67095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188EF4" w14:textId="77777777" w:rsidR="009516B0" w:rsidRPr="0018356B" w:rsidRDefault="0077261C" w:rsidP="009516B0">
                            <w:pPr>
                              <w:jc w:val="center"/>
                              <w:rPr>
                                <w:b/>
                                <w:color w:val="FFFFFF" w:themeColor="background1"/>
                                <w:sz w:val="36"/>
                                <w:szCs w:val="36"/>
                              </w:rPr>
                            </w:pPr>
                            <w:r w:rsidRPr="0018356B">
                              <w:rPr>
                                <w:b/>
                                <w:color w:val="FFFFFF" w:themeColor="background1"/>
                                <w:sz w:val="36"/>
                                <w:szCs w:val="36"/>
                              </w:rPr>
                              <w:t>Universal Credit Easements</w:t>
                            </w:r>
                          </w:p>
                          <w:p w14:paraId="04312486" w14:textId="77777777" w:rsidR="0077261C" w:rsidRDefault="007726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EBA3" id="Cloud Callout 4" o:spid="_x0000_s1028" type="#_x0000_t106" style="position:absolute;margin-left:-18.7pt;margin-top:11.65pt;width:418.3pt;height:52.85pt;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" adj="6300,24300" fillcolor="#4472c4 [3204]" strokecolor="#1f3763 [1604]" strokeweight="1pt">
                <v:stroke joinstyle="miter"/>
                <v:textbox>
                  <w:txbxContent>
                    <w:p w14:paraId="77188EF4" w14:textId="77777777" w:rsidR="009516B0" w:rsidRPr="0018356B" w:rsidRDefault="0077261C" w:rsidP="009516B0">
                      <w:pPr>
                        <w:jc w:val="center"/>
                        <w:rPr>
                          <w:b/>
                          <w:color w:val="FFFFFF" w:themeColor="background1"/>
                          <w:sz w:val="36"/>
                          <w:szCs w:val="36"/>
                        </w:rPr>
                      </w:pPr>
                      <w:r w:rsidRPr="0018356B">
                        <w:rPr>
                          <w:b/>
                          <w:color w:val="FFFFFF" w:themeColor="background1"/>
                          <w:sz w:val="36"/>
                          <w:szCs w:val="36"/>
                        </w:rPr>
                        <w:t>Universal Credit Easements</w:t>
                      </w:r>
                    </w:p>
                    <w:p w14:paraId="04312486" w14:textId="77777777" w:rsidR="0077261C" w:rsidRDefault="0077261C"/>
                  </w:txbxContent>
                </v:textbox>
                <w10:wrap anchorx="margin"/>
              </v:shape>
            </w:pict>
          </mc:Fallback>
        </mc:AlternateContent>
      </w:r>
    </w:p>
    <w:p w14:paraId="7FD59AA6" w14:textId="77777777" w:rsidR="0018356B" w:rsidRPr="0018356B" w:rsidRDefault="0018356B" w:rsidP="0018356B">
      <w:pPr>
        <w:rPr>
          <w:sz w:val="24"/>
          <w:szCs w:val="24"/>
        </w:rPr>
      </w:pPr>
    </w:p>
    <w:p w14:paraId="0DCDE876" w14:textId="1DFF1A2C" w:rsidR="7F9E657F" w:rsidRDefault="7F9E657F" w:rsidP="7F9E657F">
      <w:pPr>
        <w:rPr>
          <w:rFonts w:ascii="Calibri" w:eastAsia="Calibri" w:hAnsi="Calibri" w:cs="Calibri"/>
          <w:color w:val="0B0C0C"/>
          <w:sz w:val="24"/>
          <w:szCs w:val="24"/>
        </w:rPr>
      </w:pPr>
    </w:p>
    <w:p w14:paraId="3CDD88AE" w14:textId="1932EE7B" w:rsidR="1FB7E1D5" w:rsidRDefault="1FB7E1D5" w:rsidP="0018356B">
      <w:pPr>
        <w:pStyle w:val="Heading2"/>
        <w:jc w:val="center"/>
      </w:pPr>
      <w:r w:rsidRPr="00D32914">
        <w:rPr>
          <w:rFonts w:ascii="Calibri" w:eastAsia="Calibri" w:hAnsi="Calibri" w:cs="Calibri"/>
          <w:b/>
          <w:bCs/>
          <w:color w:val="0B0C0C"/>
          <w:sz w:val="32"/>
          <w:szCs w:val="32"/>
        </w:rPr>
        <w:t>Universal Credit</w:t>
      </w:r>
      <w:r w:rsidR="70F0F549" w:rsidRPr="704D4F49">
        <w:rPr>
          <w:rFonts w:ascii="Calibri" w:eastAsia="Calibri" w:hAnsi="Calibri" w:cs="Calibri"/>
          <w:b/>
          <w:bCs/>
          <w:color w:val="0B0C0C"/>
          <w:sz w:val="54"/>
          <w:szCs w:val="54"/>
        </w:rPr>
        <w:t xml:space="preserve"> - </w:t>
      </w:r>
      <w:r w:rsidRPr="00D32914">
        <w:rPr>
          <w:rFonts w:ascii="Calibri" w:eastAsia="Calibri" w:hAnsi="Calibri" w:cs="Calibri"/>
          <w:b/>
          <w:bCs/>
          <w:color w:val="0B0C0C"/>
          <w:sz w:val="32"/>
          <w:szCs w:val="32"/>
        </w:rPr>
        <w:t>Work-related requirements</w:t>
      </w:r>
    </w:p>
    <w:p w14:paraId="49D71B49" w14:textId="5543FB06" w:rsidR="1FB7E1D5" w:rsidRPr="00505F8B" w:rsidRDefault="00D32914" w:rsidP="00505F8B">
      <w:pPr>
        <w:rPr>
          <w:rFonts w:eastAsiaTheme="minorEastAsia"/>
          <w:sz w:val="24"/>
          <w:szCs w:val="24"/>
        </w:rPr>
      </w:pPr>
      <w:r w:rsidRPr="00505F8B">
        <w:rPr>
          <w:sz w:val="24"/>
          <w:szCs w:val="24"/>
        </w:rPr>
        <w:t xml:space="preserve">Victims </w:t>
      </w:r>
      <w:r w:rsidR="1FB7E1D5" w:rsidRPr="00505F8B">
        <w:rPr>
          <w:sz w:val="24"/>
          <w:szCs w:val="24"/>
        </w:rPr>
        <w:t xml:space="preserve">of domestic abuse </w:t>
      </w:r>
      <w:r w:rsidRPr="00505F8B">
        <w:rPr>
          <w:sz w:val="24"/>
          <w:szCs w:val="24"/>
        </w:rPr>
        <w:t>c</w:t>
      </w:r>
      <w:r w:rsidR="1FB7E1D5" w:rsidRPr="00505F8B">
        <w:rPr>
          <w:sz w:val="24"/>
          <w:szCs w:val="24"/>
        </w:rPr>
        <w:t xml:space="preserve">laiming Universal Credit, </w:t>
      </w:r>
      <w:r w:rsidRPr="00505F8B">
        <w:rPr>
          <w:sz w:val="24"/>
          <w:szCs w:val="24"/>
        </w:rPr>
        <w:t>do not need to</w:t>
      </w:r>
      <w:r w:rsidR="1FB7E1D5" w:rsidRPr="00505F8B">
        <w:rPr>
          <w:sz w:val="24"/>
          <w:szCs w:val="24"/>
        </w:rPr>
        <w:t xml:space="preserve"> take on any work-related requirements for 13 weeks</w:t>
      </w:r>
      <w:r w:rsidRPr="00505F8B">
        <w:rPr>
          <w:sz w:val="24"/>
          <w:szCs w:val="24"/>
        </w:rPr>
        <w:t xml:space="preserve"> within 6 months of the incident.</w:t>
      </w:r>
    </w:p>
    <w:p w14:paraId="719B3236" w14:textId="198E8130" w:rsidR="1FB7E1D5" w:rsidRPr="00505F8B" w:rsidRDefault="1FB7E1D5" w:rsidP="00505F8B">
      <w:pPr>
        <w:rPr>
          <w:sz w:val="24"/>
          <w:szCs w:val="24"/>
        </w:rPr>
      </w:pPr>
      <w:r w:rsidRPr="00505F8B">
        <w:rPr>
          <w:sz w:val="24"/>
          <w:szCs w:val="24"/>
        </w:rPr>
        <w:t xml:space="preserve">The </w:t>
      </w:r>
      <w:r w:rsidR="7CB567B6" w:rsidRPr="00505F8B">
        <w:rPr>
          <w:sz w:val="24"/>
          <w:szCs w:val="24"/>
        </w:rPr>
        <w:t>13-week</w:t>
      </w:r>
      <w:r w:rsidRPr="00505F8B">
        <w:rPr>
          <w:sz w:val="24"/>
          <w:szCs w:val="24"/>
        </w:rPr>
        <w:t xml:space="preserve"> break starts on the date </w:t>
      </w:r>
      <w:r w:rsidR="00D32914" w:rsidRPr="00505F8B">
        <w:rPr>
          <w:sz w:val="24"/>
          <w:szCs w:val="24"/>
        </w:rPr>
        <w:t>the Work C</w:t>
      </w:r>
      <w:r w:rsidRPr="00505F8B">
        <w:rPr>
          <w:sz w:val="24"/>
          <w:szCs w:val="24"/>
        </w:rPr>
        <w:t>oach at Jobcentre Plus</w:t>
      </w:r>
      <w:r w:rsidR="00D32914" w:rsidRPr="00505F8B">
        <w:rPr>
          <w:sz w:val="24"/>
          <w:szCs w:val="24"/>
        </w:rPr>
        <w:t xml:space="preserve"> is informed and t</w:t>
      </w:r>
      <w:r w:rsidRPr="00505F8B">
        <w:rPr>
          <w:sz w:val="24"/>
          <w:szCs w:val="24"/>
        </w:rPr>
        <w:t xml:space="preserve">he break </w:t>
      </w:r>
      <w:r w:rsidR="00D32914" w:rsidRPr="00505F8B">
        <w:rPr>
          <w:sz w:val="24"/>
          <w:szCs w:val="24"/>
        </w:rPr>
        <w:t>can</w:t>
      </w:r>
      <w:r w:rsidRPr="00505F8B">
        <w:rPr>
          <w:sz w:val="24"/>
          <w:szCs w:val="24"/>
        </w:rPr>
        <w:t xml:space="preserve"> be extended to 26 weeks if the main carer of a child up to 16 years of age.</w:t>
      </w:r>
    </w:p>
    <w:p w14:paraId="6C38A381" w14:textId="78C085CD" w:rsidR="1FB7E1D5" w:rsidRPr="00505F8B" w:rsidRDefault="1FB7E1D5" w:rsidP="00505F8B">
      <w:pPr>
        <w:rPr>
          <w:sz w:val="24"/>
          <w:szCs w:val="24"/>
        </w:rPr>
      </w:pPr>
      <w:r w:rsidRPr="00505F8B">
        <w:rPr>
          <w:sz w:val="24"/>
          <w:szCs w:val="24"/>
        </w:rPr>
        <w:t xml:space="preserve">If more time after the 13 or </w:t>
      </w:r>
      <w:r w:rsidR="00D32914" w:rsidRPr="00505F8B">
        <w:rPr>
          <w:sz w:val="24"/>
          <w:szCs w:val="24"/>
        </w:rPr>
        <w:t>26-week</w:t>
      </w:r>
      <w:r w:rsidRPr="00505F8B">
        <w:rPr>
          <w:sz w:val="24"/>
          <w:szCs w:val="24"/>
        </w:rPr>
        <w:t xml:space="preserve"> break</w:t>
      </w:r>
      <w:r w:rsidR="00D32914" w:rsidRPr="00505F8B">
        <w:rPr>
          <w:sz w:val="24"/>
          <w:szCs w:val="24"/>
        </w:rPr>
        <w:t xml:space="preserve"> is required,</w:t>
      </w:r>
      <w:r w:rsidRPr="00505F8B">
        <w:rPr>
          <w:sz w:val="24"/>
          <w:szCs w:val="24"/>
        </w:rPr>
        <w:t xml:space="preserve"> for reasons directly or indirectly related to </w:t>
      </w:r>
      <w:r w:rsidR="009516B0" w:rsidRPr="00505F8B">
        <w:rPr>
          <w:sz w:val="24"/>
          <w:szCs w:val="24"/>
        </w:rPr>
        <w:t>the domes</w:t>
      </w:r>
      <w:r w:rsidRPr="00505F8B">
        <w:rPr>
          <w:sz w:val="24"/>
          <w:szCs w:val="24"/>
        </w:rPr>
        <w:t>tic abuse</w:t>
      </w:r>
      <w:r w:rsidR="009516B0" w:rsidRPr="00505F8B">
        <w:rPr>
          <w:sz w:val="24"/>
          <w:szCs w:val="24"/>
        </w:rPr>
        <w:t xml:space="preserve"> incident, please encourage the customer to discuss with their Work Coach.</w:t>
      </w:r>
      <w:r w:rsidRPr="00505F8B">
        <w:rPr>
          <w:sz w:val="24"/>
          <w:szCs w:val="24"/>
        </w:rPr>
        <w:t xml:space="preserve"> </w:t>
      </w:r>
    </w:p>
    <w:p w14:paraId="0CDA0C27" w14:textId="553EF3E7" w:rsidR="0018356B" w:rsidRDefault="0018356B" w:rsidP="704D4F49">
      <w:pPr>
        <w:rPr>
          <w:rFonts w:ascii="Calibri" w:eastAsia="Calibri" w:hAnsi="Calibri" w:cs="Calibri"/>
          <w:color w:val="0B0C0C"/>
          <w:sz w:val="24"/>
          <w:szCs w:val="24"/>
        </w:rPr>
      </w:pPr>
      <w:r>
        <w:rPr>
          <w:rFonts w:ascii="Calibri" w:eastAsia="Calibri" w:hAnsi="Calibri" w:cs="Calibri"/>
          <w:noProof/>
          <w:color w:val="0B0C0C"/>
          <w:sz w:val="24"/>
          <w:szCs w:val="24"/>
          <w:lang w:eastAsia="en-GB"/>
        </w:rPr>
        <mc:AlternateContent>
          <mc:Choice Requires="wps">
            <w:drawing>
              <wp:anchor distT="0" distB="0" distL="114300" distR="114300" simplePos="0" relativeHeight="251654656" behindDoc="0" locked="0" layoutInCell="1" allowOverlap="1" wp14:anchorId="74888018" wp14:editId="6B1FD755">
                <wp:simplePos x="0" y="0"/>
                <wp:positionH relativeFrom="margin">
                  <wp:align>right</wp:align>
                </wp:positionH>
                <wp:positionV relativeFrom="paragraph">
                  <wp:posOffset>304135</wp:posOffset>
                </wp:positionV>
                <wp:extent cx="3537830" cy="626745"/>
                <wp:effectExtent l="19050" t="0" r="43815" b="135255"/>
                <wp:wrapNone/>
                <wp:docPr id="5" name="Cloud Callout 5"/>
                <wp:cNvGraphicFramePr/>
                <a:graphic xmlns:a="http://schemas.openxmlformats.org/drawingml/2006/main">
                  <a:graphicData uri="http://schemas.microsoft.com/office/word/2010/wordprocessingShape">
                    <wps:wsp>
                      <wps:cNvSpPr/>
                      <wps:spPr>
                        <a:xfrm>
                          <a:off x="0" y="0"/>
                          <a:ext cx="3537830" cy="62674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607B0" w14:textId="77777777" w:rsidR="009516B0" w:rsidRPr="0018356B" w:rsidRDefault="009516B0" w:rsidP="009516B0">
                            <w:pPr>
                              <w:jc w:val="center"/>
                              <w:rPr>
                                <w:b/>
                                <w:sz w:val="36"/>
                                <w:szCs w:val="36"/>
                              </w:rPr>
                            </w:pPr>
                            <w:r w:rsidRPr="0018356B">
                              <w:rPr>
                                <w:b/>
                                <w:sz w:val="36"/>
                                <w:szCs w:val="36"/>
                              </w:rPr>
                              <w:t>Child in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8018" id="Cloud Callout 5" o:spid="_x0000_s1029" type="#_x0000_t106" style="position:absolute;margin-left:227.35pt;margin-top:23.95pt;width:278.55pt;height:49.3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" adj="6300,24300" fillcolor="#4472c4 [3204]" strokecolor="#1f3763 [1604]" strokeweight="1pt">
                <v:stroke joinstyle="miter"/>
                <v:textbox>
                  <w:txbxContent>
                    <w:p w14:paraId="0F4607B0" w14:textId="77777777" w:rsidR="009516B0" w:rsidRPr="0018356B" w:rsidRDefault="009516B0" w:rsidP="009516B0">
                      <w:pPr>
                        <w:jc w:val="center"/>
                        <w:rPr>
                          <w:b/>
                          <w:sz w:val="36"/>
                          <w:szCs w:val="36"/>
                        </w:rPr>
                      </w:pPr>
                      <w:r w:rsidRPr="0018356B">
                        <w:rPr>
                          <w:b/>
                          <w:sz w:val="36"/>
                          <w:szCs w:val="36"/>
                        </w:rPr>
                        <w:t>Child in Distress</w:t>
                      </w:r>
                    </w:p>
                  </w:txbxContent>
                </v:textbox>
                <w10:wrap anchorx="margin"/>
              </v:shape>
            </w:pict>
          </mc:Fallback>
        </mc:AlternateContent>
      </w:r>
    </w:p>
    <w:p w14:paraId="125D9492" w14:textId="111B0942" w:rsidR="009516B0" w:rsidRDefault="009516B0" w:rsidP="704D4F49">
      <w:pPr>
        <w:rPr>
          <w:rFonts w:ascii="Calibri" w:eastAsia="Calibri" w:hAnsi="Calibri" w:cs="Calibri"/>
          <w:color w:val="0B0C0C"/>
          <w:sz w:val="24"/>
          <w:szCs w:val="24"/>
        </w:rPr>
      </w:pPr>
    </w:p>
    <w:p w14:paraId="35A0D0E3" w14:textId="77777777" w:rsidR="009516B0" w:rsidRDefault="009516B0" w:rsidP="704D4F49">
      <w:pPr>
        <w:rPr>
          <w:rFonts w:ascii="Calibri" w:eastAsia="Calibri" w:hAnsi="Calibri" w:cs="Calibri"/>
          <w:color w:val="0B0C0C"/>
          <w:sz w:val="24"/>
          <w:szCs w:val="24"/>
        </w:rPr>
      </w:pPr>
    </w:p>
    <w:p w14:paraId="7635A61F" w14:textId="02C272F3" w:rsidR="1FB7E1D5" w:rsidRDefault="1FB7E1D5" w:rsidP="009516B0">
      <w:pPr>
        <w:pStyle w:val="Heading3"/>
        <w:jc w:val="center"/>
        <w:rPr>
          <w:rFonts w:ascii="Calibri" w:eastAsia="Calibri" w:hAnsi="Calibri" w:cs="Calibri"/>
          <w:b/>
          <w:bCs/>
          <w:color w:val="0B0C0C"/>
          <w:sz w:val="32"/>
          <w:szCs w:val="32"/>
        </w:rPr>
      </w:pPr>
      <w:r w:rsidRPr="704D4F49">
        <w:rPr>
          <w:rFonts w:ascii="Calibri" w:eastAsia="Calibri" w:hAnsi="Calibri" w:cs="Calibri"/>
          <w:b/>
          <w:bCs/>
          <w:color w:val="0B0C0C"/>
          <w:sz w:val="32"/>
          <w:szCs w:val="32"/>
        </w:rPr>
        <w:t>Child distress</w:t>
      </w:r>
      <w:r w:rsidR="009516B0">
        <w:rPr>
          <w:rFonts w:ascii="Calibri" w:eastAsia="Calibri" w:hAnsi="Calibri" w:cs="Calibri"/>
          <w:b/>
          <w:bCs/>
          <w:color w:val="0B0C0C"/>
          <w:sz w:val="32"/>
          <w:szCs w:val="32"/>
        </w:rPr>
        <w:t xml:space="preserve"> </w:t>
      </w:r>
      <w:r w:rsidR="0018356B">
        <w:rPr>
          <w:rFonts w:ascii="Calibri" w:eastAsia="Calibri" w:hAnsi="Calibri" w:cs="Calibri"/>
          <w:b/>
          <w:bCs/>
          <w:color w:val="0B0C0C"/>
          <w:sz w:val="32"/>
          <w:szCs w:val="32"/>
        </w:rPr>
        <w:t>–</w:t>
      </w:r>
      <w:r w:rsidR="009516B0">
        <w:rPr>
          <w:rFonts w:ascii="Calibri" w:eastAsia="Calibri" w:hAnsi="Calibri" w:cs="Calibri"/>
          <w:b/>
          <w:bCs/>
          <w:color w:val="0B0C0C"/>
          <w:sz w:val="32"/>
          <w:szCs w:val="32"/>
        </w:rPr>
        <w:t xml:space="preserve"> </w:t>
      </w:r>
    </w:p>
    <w:p w14:paraId="32889F17" w14:textId="77777777" w:rsidR="0018356B" w:rsidRPr="0018356B" w:rsidRDefault="0018356B" w:rsidP="0018356B"/>
    <w:p w14:paraId="39C6DD44" w14:textId="77777777" w:rsidR="0018356B" w:rsidRDefault="009516B0" w:rsidP="704D4F49">
      <w:pPr>
        <w:rPr>
          <w:rFonts w:ascii="Calibri" w:eastAsia="Calibri" w:hAnsi="Calibri" w:cs="Calibri"/>
          <w:color w:val="0B0C0C"/>
          <w:sz w:val="24"/>
          <w:szCs w:val="24"/>
        </w:rPr>
      </w:pPr>
      <w:r w:rsidRPr="003E8289">
        <w:rPr>
          <w:rFonts w:ascii="Calibri" w:eastAsia="Calibri" w:hAnsi="Calibri" w:cs="Calibri"/>
          <w:color w:val="0B0C0C"/>
          <w:sz w:val="24"/>
          <w:szCs w:val="24"/>
        </w:rPr>
        <w:t xml:space="preserve">For </w:t>
      </w:r>
      <w:r w:rsidR="1FB7E1D5" w:rsidRPr="003E8289">
        <w:rPr>
          <w:rFonts w:ascii="Calibri" w:eastAsia="Calibri" w:hAnsi="Calibri" w:cs="Calibri"/>
          <w:color w:val="0B0C0C"/>
          <w:sz w:val="24"/>
          <w:szCs w:val="24"/>
        </w:rPr>
        <w:t xml:space="preserve">the main carer of a child up to 16 years of age, who is in considerable distress due to domestic abuse, </w:t>
      </w:r>
      <w:r w:rsidRPr="003E8289">
        <w:rPr>
          <w:rFonts w:ascii="Calibri" w:eastAsia="Calibri" w:hAnsi="Calibri" w:cs="Calibri"/>
          <w:color w:val="0B0C0C"/>
          <w:sz w:val="24"/>
          <w:szCs w:val="24"/>
        </w:rPr>
        <w:t>the customer</w:t>
      </w:r>
      <w:r w:rsidR="1FB7E1D5" w:rsidRPr="003E8289">
        <w:rPr>
          <w:rFonts w:ascii="Calibri" w:eastAsia="Calibri" w:hAnsi="Calibri" w:cs="Calibri"/>
          <w:color w:val="0B0C0C"/>
          <w:sz w:val="24"/>
          <w:szCs w:val="24"/>
        </w:rPr>
        <w:t xml:space="preserve"> can have a temporary break from work-related requirements. </w:t>
      </w:r>
    </w:p>
    <w:p w14:paraId="4D7EA52E" w14:textId="2410F655" w:rsidR="1FB7E1D5" w:rsidRDefault="1FB7E1D5" w:rsidP="704D4F49">
      <w:pPr>
        <w:rPr>
          <w:rFonts w:ascii="Calibri" w:eastAsia="Calibri" w:hAnsi="Calibri" w:cs="Calibri"/>
          <w:color w:val="0B0C0C"/>
          <w:sz w:val="24"/>
          <w:szCs w:val="24"/>
        </w:rPr>
      </w:pPr>
      <w:r w:rsidRPr="003E8289">
        <w:rPr>
          <w:rFonts w:ascii="Calibri" w:eastAsia="Calibri" w:hAnsi="Calibri" w:cs="Calibri"/>
          <w:color w:val="0B0C0C"/>
          <w:sz w:val="24"/>
          <w:szCs w:val="24"/>
        </w:rPr>
        <w:t>For example, if there is</w:t>
      </w:r>
      <w:r w:rsidR="009516B0" w:rsidRPr="003E8289">
        <w:rPr>
          <w:rFonts w:ascii="Calibri" w:eastAsia="Calibri" w:hAnsi="Calibri" w:cs="Calibri"/>
          <w:color w:val="0B0C0C"/>
          <w:sz w:val="24"/>
          <w:szCs w:val="24"/>
        </w:rPr>
        <w:t xml:space="preserve"> significant disruption to the </w:t>
      </w:r>
      <w:r w:rsidRPr="003E8289">
        <w:rPr>
          <w:rFonts w:ascii="Calibri" w:eastAsia="Calibri" w:hAnsi="Calibri" w:cs="Calibri"/>
          <w:color w:val="0B0C0C"/>
          <w:sz w:val="24"/>
          <w:szCs w:val="24"/>
        </w:rPr>
        <w:t>normal childcare responsibilities and there is a need to provide additional care and support</w:t>
      </w:r>
      <w:r w:rsidR="009516B0" w:rsidRPr="003E8289">
        <w:rPr>
          <w:rFonts w:ascii="Calibri" w:eastAsia="Calibri" w:hAnsi="Calibri" w:cs="Calibri"/>
          <w:color w:val="0B0C0C"/>
          <w:sz w:val="24"/>
          <w:szCs w:val="24"/>
        </w:rPr>
        <w:t>.</w:t>
      </w:r>
    </w:p>
    <w:p w14:paraId="270C64EB" w14:textId="6650F83C" w:rsidR="009516B0" w:rsidRDefault="0077261C" w:rsidP="009516B0">
      <w:pPr>
        <w:pStyle w:val="Heading3"/>
        <w:jc w:val="center"/>
        <w:rPr>
          <w:rFonts w:ascii="Calibri" w:eastAsia="Calibri" w:hAnsi="Calibri" w:cs="Calibri"/>
          <w:b/>
          <w:bCs/>
          <w:color w:val="0B0C0C"/>
          <w:sz w:val="32"/>
          <w:szCs w:val="32"/>
        </w:rPr>
      </w:pPr>
      <w:r>
        <w:rPr>
          <w:rFonts w:ascii="Calibri" w:eastAsia="Calibri" w:hAnsi="Calibri" w:cs="Calibri"/>
          <w:b/>
          <w:bCs/>
          <w:noProof/>
          <w:color w:val="0B0C0C"/>
          <w:sz w:val="32"/>
          <w:szCs w:val="32"/>
          <w:lang w:eastAsia="en-GB"/>
        </w:rPr>
        <w:lastRenderedPageBreak/>
        <mc:AlternateContent>
          <mc:Choice Requires="wps">
            <w:drawing>
              <wp:anchor distT="0" distB="0" distL="114300" distR="114300" simplePos="0" relativeHeight="251664384" behindDoc="0" locked="0" layoutInCell="1" allowOverlap="1" wp14:anchorId="52758B88" wp14:editId="0793298F">
                <wp:simplePos x="0" y="0"/>
                <wp:positionH relativeFrom="column">
                  <wp:posOffset>32399</wp:posOffset>
                </wp:positionH>
                <wp:positionV relativeFrom="paragraph">
                  <wp:posOffset>3600</wp:posOffset>
                </wp:positionV>
                <wp:extent cx="5205600" cy="889000"/>
                <wp:effectExtent l="19050" t="0" r="33655" b="177800"/>
                <wp:wrapNone/>
                <wp:docPr id="6" name="Cloud Callout 6"/>
                <wp:cNvGraphicFramePr/>
                <a:graphic xmlns:a="http://schemas.openxmlformats.org/drawingml/2006/main">
                  <a:graphicData uri="http://schemas.microsoft.com/office/word/2010/wordprocessingShape">
                    <wps:wsp>
                      <wps:cNvSpPr/>
                      <wps:spPr>
                        <a:xfrm flipH="1">
                          <a:off x="0" y="0"/>
                          <a:ext cx="5205600" cy="8890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7CAEF4" w14:textId="77777777" w:rsidR="0077261C" w:rsidRPr="00A10AE2" w:rsidRDefault="0077261C" w:rsidP="0077261C">
                            <w:pPr>
                              <w:jc w:val="center"/>
                              <w:rPr>
                                <w:b/>
                                <w:sz w:val="32"/>
                                <w:szCs w:val="32"/>
                              </w:rPr>
                            </w:pPr>
                            <w:r w:rsidRPr="00A10AE2">
                              <w:rPr>
                                <w:b/>
                                <w:sz w:val="32"/>
                                <w:szCs w:val="32"/>
                              </w:rPr>
                              <w:t xml:space="preserve">Housing Element on Universal Credit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8B88" id="Cloud Callout 6" o:spid="_x0000_s1030" type="#_x0000_t106" style="position:absolute;left:0;text-align:left;margin-left:2.55pt;margin-top:.3pt;width:409.9pt;height:7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" adj="6300,24300" fillcolor="#4472c4 [3204]" strokecolor="#1f3763 [1604]" strokeweight="1pt">
                <v:stroke joinstyle="miter"/>
                <v:textbox>
                  <w:txbxContent>
                    <w:p w14:paraId="717CAEF4" w14:textId="77777777" w:rsidR="0077261C" w:rsidRPr="00A10AE2" w:rsidRDefault="0077261C" w:rsidP="0077261C">
                      <w:pPr>
                        <w:jc w:val="center"/>
                        <w:rPr>
                          <w:b/>
                          <w:sz w:val="32"/>
                          <w:szCs w:val="32"/>
                        </w:rPr>
                      </w:pPr>
                      <w:r w:rsidRPr="00A10AE2">
                        <w:rPr>
                          <w:b/>
                          <w:sz w:val="32"/>
                          <w:szCs w:val="32"/>
                        </w:rPr>
                        <w:t xml:space="preserve">Housing Element on Universal Credit </w:t>
                      </w:r>
                    </w:p>
                  </w:txbxContent>
                </v:textbox>
              </v:shape>
            </w:pict>
          </mc:Fallback>
        </mc:AlternateContent>
      </w:r>
    </w:p>
    <w:p w14:paraId="0555602F" w14:textId="77777777" w:rsidR="009516B0" w:rsidRDefault="009516B0" w:rsidP="009516B0">
      <w:pPr>
        <w:pStyle w:val="Heading3"/>
        <w:jc w:val="center"/>
        <w:rPr>
          <w:rFonts w:ascii="Calibri" w:eastAsia="Calibri" w:hAnsi="Calibri" w:cs="Calibri"/>
          <w:b/>
          <w:bCs/>
          <w:color w:val="0B0C0C"/>
          <w:sz w:val="32"/>
          <w:szCs w:val="32"/>
        </w:rPr>
      </w:pPr>
    </w:p>
    <w:p w14:paraId="52A8A7BF" w14:textId="77777777" w:rsidR="0077261C" w:rsidRDefault="0077261C" w:rsidP="009516B0">
      <w:pPr>
        <w:pStyle w:val="Heading3"/>
        <w:jc w:val="center"/>
        <w:rPr>
          <w:rFonts w:ascii="Calibri" w:eastAsia="Calibri" w:hAnsi="Calibri" w:cs="Calibri"/>
          <w:b/>
          <w:bCs/>
          <w:color w:val="0B0C0C"/>
          <w:sz w:val="32"/>
          <w:szCs w:val="32"/>
        </w:rPr>
      </w:pPr>
    </w:p>
    <w:p w14:paraId="4D0603A2" w14:textId="0B1D4035" w:rsidR="1FB7E1D5" w:rsidRPr="009516B0" w:rsidRDefault="1FB7E1D5" w:rsidP="009516B0">
      <w:pPr>
        <w:pStyle w:val="Heading3"/>
        <w:jc w:val="center"/>
        <w:rPr>
          <w:sz w:val="32"/>
          <w:szCs w:val="32"/>
        </w:rPr>
      </w:pPr>
      <w:r w:rsidRPr="009516B0">
        <w:rPr>
          <w:rFonts w:ascii="Calibri" w:eastAsia="Calibri" w:hAnsi="Calibri" w:cs="Calibri"/>
          <w:b/>
          <w:bCs/>
          <w:color w:val="0B0C0C"/>
          <w:sz w:val="32"/>
          <w:szCs w:val="32"/>
        </w:rPr>
        <w:t xml:space="preserve">Housing </w:t>
      </w:r>
      <w:r w:rsidR="0077261C">
        <w:rPr>
          <w:rFonts w:ascii="Calibri" w:eastAsia="Calibri" w:hAnsi="Calibri" w:cs="Calibri"/>
          <w:b/>
          <w:bCs/>
          <w:color w:val="0B0C0C"/>
          <w:sz w:val="32"/>
          <w:szCs w:val="32"/>
        </w:rPr>
        <w:t>E</w:t>
      </w:r>
      <w:r w:rsidRPr="009516B0">
        <w:rPr>
          <w:rFonts w:ascii="Calibri" w:eastAsia="Calibri" w:hAnsi="Calibri" w:cs="Calibri"/>
          <w:b/>
          <w:bCs/>
          <w:color w:val="0B0C0C"/>
          <w:sz w:val="32"/>
          <w:szCs w:val="32"/>
        </w:rPr>
        <w:t>lement</w:t>
      </w:r>
      <w:r w:rsidR="009516B0">
        <w:rPr>
          <w:rFonts w:ascii="Calibri" w:eastAsia="Calibri" w:hAnsi="Calibri" w:cs="Calibri"/>
          <w:b/>
          <w:bCs/>
          <w:color w:val="0B0C0C"/>
          <w:sz w:val="32"/>
          <w:szCs w:val="32"/>
        </w:rPr>
        <w:t xml:space="preserve"> - </w:t>
      </w:r>
      <w:r w:rsidR="0018356B">
        <w:rPr>
          <w:noProof/>
          <w:lang w:eastAsia="en-GB"/>
        </w:rPr>
        <w:drawing>
          <wp:inline distT="0" distB="0" distL="0" distR="0" wp14:anchorId="7C34D67D" wp14:editId="1215842E">
            <wp:extent cx="536331" cy="402248"/>
            <wp:effectExtent l="0" t="0" r="0" b="0"/>
            <wp:docPr id="43747191" name="Picture 4374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331" cy="402248"/>
                    </a:xfrm>
                    <a:prstGeom prst="rect">
                      <a:avLst/>
                    </a:prstGeom>
                  </pic:spPr>
                </pic:pic>
              </a:graphicData>
            </a:graphic>
          </wp:inline>
        </w:drawing>
      </w:r>
    </w:p>
    <w:p w14:paraId="542A53B8" w14:textId="2CDFCB93" w:rsidR="0077261C" w:rsidRPr="0018356B" w:rsidRDefault="1FB7E1D5" w:rsidP="50441A60">
      <w:pPr>
        <w:rPr>
          <w:rFonts w:eastAsiaTheme="minorEastAsia"/>
          <w:color w:val="0B0C0C"/>
          <w:sz w:val="24"/>
          <w:szCs w:val="24"/>
        </w:rPr>
      </w:pPr>
      <w:r w:rsidRPr="0018356B">
        <w:rPr>
          <w:rFonts w:eastAsiaTheme="minorEastAsia"/>
          <w:color w:val="0B0C0C"/>
          <w:sz w:val="24"/>
          <w:szCs w:val="24"/>
        </w:rPr>
        <w:t>There is special provision for the housing element of Universal Credit</w:t>
      </w:r>
      <w:r w:rsidR="0077261C" w:rsidRPr="0018356B">
        <w:rPr>
          <w:rFonts w:eastAsiaTheme="minorEastAsia"/>
          <w:color w:val="0B0C0C"/>
          <w:sz w:val="24"/>
          <w:szCs w:val="24"/>
        </w:rPr>
        <w:t xml:space="preserve"> to be paid for up to 12 months</w:t>
      </w:r>
      <w:r w:rsidRPr="0018356B">
        <w:rPr>
          <w:rFonts w:eastAsiaTheme="minorEastAsia"/>
          <w:color w:val="0B0C0C"/>
          <w:sz w:val="24"/>
          <w:szCs w:val="24"/>
        </w:rPr>
        <w:t xml:space="preserve"> </w:t>
      </w:r>
      <w:r w:rsidR="0077261C" w:rsidRPr="0018356B">
        <w:rPr>
          <w:rFonts w:eastAsiaTheme="minorEastAsia"/>
          <w:color w:val="0B0C0C"/>
          <w:sz w:val="24"/>
          <w:szCs w:val="24"/>
        </w:rPr>
        <w:t>if</w:t>
      </w:r>
      <w:r w:rsidRPr="0018356B">
        <w:rPr>
          <w:rFonts w:eastAsiaTheme="minorEastAsia"/>
          <w:color w:val="0B0C0C"/>
          <w:sz w:val="24"/>
          <w:szCs w:val="24"/>
        </w:rPr>
        <w:t xml:space="preserve"> </w:t>
      </w:r>
      <w:r w:rsidR="0077261C" w:rsidRPr="0018356B">
        <w:rPr>
          <w:rFonts w:eastAsiaTheme="minorEastAsia"/>
          <w:color w:val="0B0C0C"/>
          <w:sz w:val="24"/>
          <w:szCs w:val="24"/>
        </w:rPr>
        <w:t xml:space="preserve">a customer is </w:t>
      </w:r>
      <w:r w:rsidRPr="0018356B">
        <w:rPr>
          <w:rFonts w:eastAsiaTheme="minorEastAsia"/>
          <w:color w:val="0B0C0C"/>
          <w:sz w:val="24"/>
          <w:szCs w:val="24"/>
        </w:rPr>
        <w:t xml:space="preserve">temporarily absent from </w:t>
      </w:r>
      <w:r w:rsidR="0077261C" w:rsidRPr="0018356B">
        <w:rPr>
          <w:rFonts w:eastAsiaTheme="minorEastAsia"/>
          <w:color w:val="0B0C0C"/>
          <w:sz w:val="24"/>
          <w:szCs w:val="24"/>
        </w:rPr>
        <w:t>their</w:t>
      </w:r>
      <w:r w:rsidRPr="0018356B">
        <w:rPr>
          <w:rFonts w:eastAsiaTheme="minorEastAsia"/>
          <w:color w:val="0B0C0C"/>
          <w:sz w:val="24"/>
          <w:szCs w:val="24"/>
        </w:rPr>
        <w:t xml:space="preserve"> home through fear</w:t>
      </w:r>
      <w:r w:rsidR="0077261C" w:rsidRPr="0018356B">
        <w:rPr>
          <w:rFonts w:eastAsiaTheme="minorEastAsia"/>
          <w:color w:val="0B0C0C"/>
          <w:sz w:val="24"/>
          <w:szCs w:val="24"/>
        </w:rPr>
        <w:t xml:space="preserve"> of domestic abuse and intend to return home.</w:t>
      </w:r>
    </w:p>
    <w:p w14:paraId="7DF97EA5" w14:textId="74DC03C4" w:rsidR="54DD2E0E" w:rsidRPr="0018356B" w:rsidRDefault="0018356B" w:rsidP="003E8289">
      <w:pPr>
        <w:tabs>
          <w:tab w:val="left" w:pos="720"/>
        </w:tabs>
        <w:rPr>
          <w:rFonts w:eastAsiaTheme="minorEastAsia"/>
          <w:color w:val="000000" w:themeColor="text1"/>
          <w:sz w:val="24"/>
          <w:szCs w:val="24"/>
        </w:rPr>
      </w:pPr>
      <w:r>
        <w:rPr>
          <w:rFonts w:eastAsiaTheme="minorEastAsia"/>
          <w:color w:val="333333"/>
          <w:sz w:val="24"/>
          <w:szCs w:val="24"/>
        </w:rPr>
        <w:t>If they</w:t>
      </w:r>
      <w:r w:rsidR="54DD2E0E" w:rsidRPr="0018356B">
        <w:rPr>
          <w:rFonts w:eastAsiaTheme="minorEastAsia"/>
          <w:color w:val="333333"/>
          <w:sz w:val="24"/>
          <w:szCs w:val="24"/>
        </w:rPr>
        <w:t xml:space="preserve"> have to temporarily stay in alternative accommodation but intend </w:t>
      </w:r>
      <w:r>
        <w:rPr>
          <w:rFonts w:eastAsiaTheme="minorEastAsia"/>
          <w:color w:val="333333"/>
          <w:sz w:val="24"/>
          <w:szCs w:val="24"/>
        </w:rPr>
        <w:t xml:space="preserve">to return to your former home, they </w:t>
      </w:r>
      <w:r w:rsidR="54DD2E0E" w:rsidRPr="0018356B">
        <w:rPr>
          <w:rFonts w:eastAsiaTheme="minorEastAsia"/>
          <w:color w:val="333333"/>
          <w:sz w:val="24"/>
          <w:szCs w:val="24"/>
        </w:rPr>
        <w:t xml:space="preserve">may be able to receive the housing element of Universal Credit for both </w:t>
      </w:r>
      <w:r>
        <w:rPr>
          <w:rFonts w:eastAsiaTheme="minorEastAsia"/>
          <w:color w:val="333333"/>
          <w:sz w:val="24"/>
          <w:szCs w:val="24"/>
        </w:rPr>
        <w:t>the</w:t>
      </w:r>
      <w:r w:rsidR="54DD2E0E" w:rsidRPr="0018356B">
        <w:rPr>
          <w:rFonts w:eastAsiaTheme="minorEastAsia"/>
          <w:color w:val="333333"/>
          <w:sz w:val="24"/>
          <w:szCs w:val="24"/>
        </w:rPr>
        <w:t xml:space="preserve"> former permanent home and the temporary alternative accommodation.</w:t>
      </w:r>
      <w:r w:rsidR="098939F2" w:rsidRPr="0018356B">
        <w:rPr>
          <w:rFonts w:eastAsiaTheme="minorEastAsia"/>
          <w:color w:val="000000" w:themeColor="text1"/>
          <w:sz w:val="24"/>
          <w:szCs w:val="24"/>
        </w:rPr>
        <w:t xml:space="preserve"> </w:t>
      </w:r>
    </w:p>
    <w:p w14:paraId="3EC6B0A5" w14:textId="12DCB36E" w:rsidR="0064E77C" w:rsidRPr="00505F8B" w:rsidRDefault="00505F8B" w:rsidP="003E8289">
      <w:pPr>
        <w:spacing w:line="240" w:lineRule="exact"/>
        <w:jc w:val="center"/>
        <w:rPr>
          <w:rFonts w:ascii="Calibri" w:eastAsia="Avenir Next LT Pro" w:hAnsi="Calibri" w:cs="Calibri"/>
          <w:color w:val="4472C4" w:themeColor="accent1"/>
          <w:sz w:val="26"/>
          <w:szCs w:val="26"/>
          <w:lang w:val="en-US"/>
        </w:rPr>
      </w:pPr>
      <w:r>
        <w:rPr>
          <w:rFonts w:ascii="Calibri" w:eastAsia="Avenir Next LT Pro" w:hAnsi="Calibri" w:cs="Calibri"/>
          <w:color w:val="4471C4"/>
          <w:sz w:val="26"/>
          <w:szCs w:val="26"/>
        </w:rPr>
        <w:t>A customer informed</w:t>
      </w:r>
      <w:r w:rsidR="0064E77C" w:rsidRPr="00505F8B">
        <w:rPr>
          <w:rFonts w:ascii="Calibri" w:eastAsia="Avenir Next LT Pro" w:hAnsi="Calibri" w:cs="Calibri"/>
          <w:color w:val="4471C4"/>
          <w:sz w:val="26"/>
          <w:szCs w:val="26"/>
        </w:rPr>
        <w:t xml:space="preserve"> their Work Coach that they had fled their home due to domestic abuse to a new</w:t>
      </w:r>
      <w:r w:rsidR="6671E13C" w:rsidRPr="00505F8B">
        <w:rPr>
          <w:rFonts w:ascii="Calibri" w:eastAsia="Avenir Next LT Pro" w:hAnsi="Calibri" w:cs="Calibri"/>
          <w:color w:val="4471C4"/>
          <w:sz w:val="26"/>
          <w:szCs w:val="26"/>
        </w:rPr>
        <w:t xml:space="preserve"> rented</w:t>
      </w:r>
      <w:r w:rsidR="0064E77C" w:rsidRPr="00505F8B">
        <w:rPr>
          <w:rFonts w:ascii="Calibri" w:eastAsia="Avenir Next LT Pro" w:hAnsi="Calibri" w:cs="Calibri"/>
          <w:color w:val="4471C4"/>
          <w:sz w:val="26"/>
          <w:szCs w:val="26"/>
        </w:rPr>
        <w:t xml:space="preserve"> address, they wanted to return to their home as their children were settled however at the time it was not safe to do so. Customer was still liable to pay the rent on their home and on their new temporary address. </w:t>
      </w:r>
    </w:p>
    <w:p w14:paraId="3CD0F644" w14:textId="45E545DA" w:rsidR="0064E77C" w:rsidRPr="00505F8B" w:rsidRDefault="0064E77C" w:rsidP="003E8289">
      <w:pPr>
        <w:spacing w:line="240" w:lineRule="exact"/>
        <w:jc w:val="center"/>
        <w:rPr>
          <w:rFonts w:ascii="Calibri" w:eastAsia="Avenir Next LT Pro" w:hAnsi="Calibri" w:cs="Calibri"/>
          <w:color w:val="4471C4"/>
          <w:sz w:val="26"/>
          <w:szCs w:val="26"/>
        </w:rPr>
      </w:pPr>
      <w:r w:rsidRPr="00505F8B">
        <w:rPr>
          <w:rFonts w:ascii="Calibri" w:eastAsia="Avenir Next LT Pro" w:hAnsi="Calibri" w:cs="Calibri"/>
          <w:color w:val="4471C4"/>
          <w:sz w:val="26"/>
          <w:szCs w:val="26"/>
        </w:rPr>
        <w:t>The decision was made that housing element was payable for both addresses until it was safe for the customer and her children to return home.</w:t>
      </w:r>
    </w:p>
    <w:p w14:paraId="07B58B19" w14:textId="3DD55667" w:rsidR="0018356B" w:rsidRDefault="0018356B" w:rsidP="003E8289">
      <w:pPr>
        <w:spacing w:line="240" w:lineRule="exact"/>
        <w:jc w:val="center"/>
        <w:rPr>
          <w:rFonts w:ascii="Avenir Next LT Pro" w:eastAsia="Avenir Next LT Pro" w:hAnsi="Avenir Next LT Pro" w:cs="Avenir Next LT Pro"/>
          <w:color w:val="4471C4"/>
          <w:sz w:val="26"/>
          <w:szCs w:val="26"/>
        </w:rPr>
      </w:pPr>
      <w:r>
        <w:rPr>
          <w:rFonts w:ascii="Calibri" w:eastAsia="Calibri" w:hAnsi="Calibri" w:cs="Calibri"/>
          <w:b/>
          <w:bCs/>
          <w:noProof/>
          <w:color w:val="0B0C0C"/>
          <w:sz w:val="32"/>
          <w:szCs w:val="32"/>
          <w:lang w:eastAsia="en-GB"/>
        </w:rPr>
        <mc:AlternateContent>
          <mc:Choice Requires="wps">
            <w:drawing>
              <wp:anchor distT="0" distB="0" distL="114300" distR="114300" simplePos="0" relativeHeight="251660800" behindDoc="0" locked="0" layoutInCell="1" allowOverlap="1" wp14:anchorId="7E60A975" wp14:editId="61326D69">
                <wp:simplePos x="0" y="0"/>
                <wp:positionH relativeFrom="margin">
                  <wp:align>right</wp:align>
                </wp:positionH>
                <wp:positionV relativeFrom="paragraph">
                  <wp:posOffset>8684</wp:posOffset>
                </wp:positionV>
                <wp:extent cx="6644245" cy="742208"/>
                <wp:effectExtent l="19050" t="0" r="42545" b="134620"/>
                <wp:wrapNone/>
                <wp:docPr id="1" name="Cloud Callout 1"/>
                <wp:cNvGraphicFramePr/>
                <a:graphic xmlns:a="http://schemas.openxmlformats.org/drawingml/2006/main">
                  <a:graphicData uri="http://schemas.microsoft.com/office/word/2010/wordprocessingShape">
                    <wps:wsp>
                      <wps:cNvSpPr/>
                      <wps:spPr>
                        <a:xfrm flipH="1">
                          <a:off x="0" y="0"/>
                          <a:ext cx="6644245" cy="742208"/>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4F4B3" w14:textId="03A23227" w:rsidR="0018356B" w:rsidRPr="0018356B" w:rsidRDefault="0018356B" w:rsidP="0018356B">
                            <w:pPr>
                              <w:jc w:val="center"/>
                              <w:rPr>
                                <w:b/>
                                <w:sz w:val="40"/>
                                <w:szCs w:val="40"/>
                              </w:rPr>
                            </w:pPr>
                            <w:r w:rsidRPr="0018356B">
                              <w:rPr>
                                <w:b/>
                                <w:sz w:val="40"/>
                                <w:szCs w:val="40"/>
                              </w:rPr>
                              <w:t>Split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A975" id="_x0000_s1031" type="#_x0000_t106" style="position:absolute;left:0;text-align:left;margin-left:471.95pt;margin-top:.7pt;width:523.15pt;height:58.45pt;flip:x;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" adj="6300,24300" fillcolor="#4472c4 [3204]" strokecolor="#1f3763 [1604]" strokeweight="1pt">
                <v:stroke joinstyle="miter"/>
                <v:textbox>
                  <w:txbxContent>
                    <w:p w14:paraId="6B44F4B3" w14:textId="03A23227" w:rsidR="0018356B" w:rsidRPr="0018356B" w:rsidRDefault="0018356B" w:rsidP="0018356B">
                      <w:pPr>
                        <w:jc w:val="center"/>
                        <w:rPr>
                          <w:b/>
                          <w:sz w:val="40"/>
                          <w:szCs w:val="40"/>
                        </w:rPr>
                      </w:pPr>
                      <w:r w:rsidRPr="0018356B">
                        <w:rPr>
                          <w:b/>
                          <w:sz w:val="40"/>
                          <w:szCs w:val="40"/>
                        </w:rPr>
                        <w:t>Split Payments</w:t>
                      </w:r>
                    </w:p>
                  </w:txbxContent>
                </v:textbox>
                <w10:wrap anchorx="margin"/>
              </v:shape>
            </w:pict>
          </mc:Fallback>
        </mc:AlternateContent>
      </w:r>
    </w:p>
    <w:p w14:paraId="2CBA9AE8" w14:textId="67B5DD0C" w:rsidR="0018356B" w:rsidRDefault="0018356B" w:rsidP="003E8289">
      <w:pPr>
        <w:spacing w:line="240" w:lineRule="exact"/>
        <w:jc w:val="center"/>
        <w:rPr>
          <w:rFonts w:ascii="Avenir Next LT Pro" w:eastAsia="Avenir Next LT Pro" w:hAnsi="Avenir Next LT Pro" w:cs="Avenir Next LT Pro"/>
          <w:color w:val="4471C4"/>
          <w:sz w:val="26"/>
          <w:szCs w:val="26"/>
        </w:rPr>
      </w:pPr>
    </w:p>
    <w:p w14:paraId="6D6544B9" w14:textId="2F612BAD" w:rsidR="0018356B" w:rsidRDefault="0018356B" w:rsidP="003E8289">
      <w:pPr>
        <w:spacing w:line="240" w:lineRule="exact"/>
        <w:jc w:val="center"/>
        <w:rPr>
          <w:rFonts w:ascii="Avenir Next LT Pro" w:eastAsia="Avenir Next LT Pro" w:hAnsi="Avenir Next LT Pro" w:cs="Avenir Next LT Pro"/>
          <w:color w:val="4472C4" w:themeColor="accent1"/>
          <w:sz w:val="26"/>
          <w:szCs w:val="26"/>
        </w:rPr>
      </w:pPr>
    </w:p>
    <w:p w14:paraId="7E1CA3C3" w14:textId="1E6A0371" w:rsidR="1FB7E1D5" w:rsidRPr="009516B0" w:rsidRDefault="1FB7E1D5" w:rsidP="00505F8B">
      <w:pPr>
        <w:ind w:left="1440"/>
        <w:jc w:val="center"/>
        <w:rPr>
          <w:sz w:val="32"/>
          <w:szCs w:val="32"/>
        </w:rPr>
      </w:pPr>
      <w:r w:rsidRPr="003E8289">
        <w:rPr>
          <w:rFonts w:ascii="Calibri" w:eastAsia="Calibri" w:hAnsi="Calibri" w:cs="Calibri"/>
          <w:b/>
          <w:bCs/>
          <w:color w:val="0B0C0C"/>
          <w:sz w:val="32"/>
          <w:szCs w:val="32"/>
        </w:rPr>
        <w:t>Alternative Payment Arrangements</w:t>
      </w:r>
    </w:p>
    <w:p w14:paraId="3734C566" w14:textId="032DFD03" w:rsidR="1FB7E1D5" w:rsidRPr="0077261C" w:rsidRDefault="00505F8B" w:rsidP="704D4F49">
      <w:pPr>
        <w:rPr>
          <w:rFonts w:eastAsia="Calibri" w:cstheme="minorHAnsi"/>
          <w:color w:val="0B0C0C"/>
          <w:sz w:val="24"/>
          <w:szCs w:val="24"/>
        </w:rPr>
      </w:pPr>
      <w:r>
        <w:rPr>
          <w:rFonts w:eastAsia="Calibri" w:cstheme="minorHAnsi"/>
          <w:color w:val="0B0C0C"/>
          <w:sz w:val="24"/>
          <w:szCs w:val="24"/>
        </w:rPr>
        <w:t xml:space="preserve">When </w:t>
      </w:r>
      <w:r w:rsidR="1FB7E1D5" w:rsidRPr="0077261C">
        <w:rPr>
          <w:rFonts w:eastAsia="Calibri" w:cstheme="minorHAnsi"/>
          <w:color w:val="0B0C0C"/>
          <w:sz w:val="24"/>
          <w:szCs w:val="24"/>
        </w:rPr>
        <w:t xml:space="preserve">Universal Credit </w:t>
      </w:r>
      <w:r>
        <w:rPr>
          <w:rFonts w:eastAsia="Calibri" w:cstheme="minorHAnsi"/>
          <w:color w:val="0B0C0C"/>
          <w:sz w:val="24"/>
          <w:szCs w:val="24"/>
        </w:rPr>
        <w:t xml:space="preserve">is claimed by a couple </w:t>
      </w:r>
      <w:r w:rsidR="00AE746E">
        <w:rPr>
          <w:rFonts w:eastAsia="Calibri" w:cstheme="minorHAnsi"/>
          <w:color w:val="0B0C0C"/>
          <w:sz w:val="24"/>
          <w:szCs w:val="24"/>
        </w:rPr>
        <w:t>and there is</w:t>
      </w:r>
      <w:r w:rsidR="1FB7E1D5" w:rsidRPr="0077261C">
        <w:rPr>
          <w:rFonts w:eastAsia="Calibri" w:cstheme="minorHAnsi"/>
          <w:color w:val="0B0C0C"/>
          <w:sz w:val="24"/>
          <w:szCs w:val="24"/>
        </w:rPr>
        <w:t xml:space="preserve"> fear of domestic </w:t>
      </w:r>
      <w:r w:rsidR="00C4310C">
        <w:rPr>
          <w:rFonts w:eastAsia="Calibri" w:cstheme="minorHAnsi"/>
          <w:color w:val="0B0C0C"/>
          <w:sz w:val="24"/>
          <w:szCs w:val="24"/>
        </w:rPr>
        <w:t xml:space="preserve">abuse, they may need to manage their </w:t>
      </w:r>
      <w:r w:rsidR="1FB7E1D5" w:rsidRPr="0077261C">
        <w:rPr>
          <w:rFonts w:eastAsia="Calibri" w:cstheme="minorHAnsi"/>
          <w:color w:val="0B0C0C"/>
          <w:sz w:val="24"/>
          <w:szCs w:val="24"/>
        </w:rPr>
        <w:t xml:space="preserve">money </w:t>
      </w:r>
      <w:r>
        <w:rPr>
          <w:rFonts w:eastAsia="Calibri" w:cstheme="minorHAnsi"/>
          <w:color w:val="0B0C0C"/>
          <w:sz w:val="24"/>
          <w:szCs w:val="24"/>
        </w:rPr>
        <w:t>differently and</w:t>
      </w:r>
      <w:r w:rsidR="1FB7E1D5" w:rsidRPr="0077261C">
        <w:rPr>
          <w:rFonts w:eastAsia="Calibri" w:cstheme="minorHAnsi"/>
          <w:color w:val="0B0C0C"/>
          <w:sz w:val="24"/>
          <w:szCs w:val="24"/>
        </w:rPr>
        <w:t xml:space="preserve"> can apply for an </w:t>
      </w:r>
      <w:r w:rsidR="63C22984" w:rsidRPr="0077261C">
        <w:rPr>
          <w:rFonts w:eastAsia="Calibri" w:cstheme="minorHAnsi"/>
          <w:color w:val="0B0C0C"/>
          <w:sz w:val="24"/>
          <w:szCs w:val="24"/>
        </w:rPr>
        <w:t>Alternative Payment Arrangement.</w:t>
      </w:r>
    </w:p>
    <w:p w14:paraId="1F7A2FBB" w14:textId="60FC3AFA" w:rsidR="1FB7E1D5" w:rsidRDefault="00AE746E" w:rsidP="7F9E657F">
      <w:pPr>
        <w:rPr>
          <w:rFonts w:eastAsia="Calibri"/>
          <w:color w:val="0B0C0C"/>
          <w:sz w:val="24"/>
          <w:szCs w:val="24"/>
        </w:rPr>
      </w:pPr>
      <w:r w:rsidRPr="003E8289">
        <w:rPr>
          <w:rFonts w:eastAsia="Calibri"/>
          <w:color w:val="0B0C0C"/>
          <w:sz w:val="24"/>
          <w:szCs w:val="24"/>
        </w:rPr>
        <w:t xml:space="preserve">This is where the </w:t>
      </w:r>
      <w:r w:rsidR="1FB7E1D5" w:rsidRPr="003E8289">
        <w:rPr>
          <w:rFonts w:eastAsia="Calibri"/>
          <w:color w:val="0B0C0C"/>
          <w:sz w:val="24"/>
          <w:szCs w:val="24"/>
        </w:rPr>
        <w:t>Univers</w:t>
      </w:r>
      <w:r w:rsidRPr="003E8289">
        <w:rPr>
          <w:rFonts w:eastAsia="Calibri"/>
          <w:color w:val="0B0C0C"/>
          <w:sz w:val="24"/>
          <w:szCs w:val="24"/>
        </w:rPr>
        <w:t>al Credit payments are split and paid</w:t>
      </w:r>
      <w:r w:rsidR="1FB7E1D5" w:rsidRPr="003E8289">
        <w:rPr>
          <w:rFonts w:eastAsia="Calibri"/>
          <w:color w:val="0B0C0C"/>
          <w:sz w:val="24"/>
          <w:szCs w:val="24"/>
        </w:rPr>
        <w:t xml:space="preserve"> into 2 bank accounts instead </w:t>
      </w:r>
      <w:r w:rsidRPr="003E8289">
        <w:rPr>
          <w:rFonts w:eastAsia="Calibri"/>
          <w:color w:val="0B0C0C"/>
          <w:sz w:val="24"/>
          <w:szCs w:val="24"/>
        </w:rPr>
        <w:t>of one, with the majority of the payment going to the person who is meeting the primary needs of the family.</w:t>
      </w:r>
    </w:p>
    <w:p w14:paraId="5A5C67F2" w14:textId="0FBE06DC" w:rsidR="00C4310C" w:rsidRDefault="00C4310C" w:rsidP="003E8289">
      <w:pPr>
        <w:rPr>
          <w:sz w:val="24"/>
          <w:szCs w:val="24"/>
        </w:rPr>
      </w:pPr>
      <w:r>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0819F20E" wp14:editId="0235E794">
                <wp:simplePos x="0" y="0"/>
                <wp:positionH relativeFrom="column">
                  <wp:posOffset>183600</wp:posOffset>
                </wp:positionH>
                <wp:positionV relativeFrom="paragraph">
                  <wp:posOffset>133870</wp:posOffset>
                </wp:positionV>
                <wp:extent cx="4636800" cy="578485"/>
                <wp:effectExtent l="19050" t="0" r="30480" b="107315"/>
                <wp:wrapNone/>
                <wp:docPr id="8" name="Cloud Callout 8"/>
                <wp:cNvGraphicFramePr/>
                <a:graphic xmlns:a="http://schemas.openxmlformats.org/drawingml/2006/main">
                  <a:graphicData uri="http://schemas.microsoft.com/office/word/2010/wordprocessingShape">
                    <wps:wsp>
                      <wps:cNvSpPr/>
                      <wps:spPr>
                        <a:xfrm flipH="1">
                          <a:off x="0" y="0"/>
                          <a:ext cx="4636800" cy="57848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52996" w14:textId="77777777" w:rsidR="00C4310C" w:rsidRPr="00505F8B" w:rsidRDefault="00C4310C" w:rsidP="00C4310C">
                            <w:pPr>
                              <w:jc w:val="center"/>
                              <w:rPr>
                                <w:b/>
                                <w:sz w:val="36"/>
                                <w:szCs w:val="36"/>
                              </w:rPr>
                            </w:pPr>
                            <w:r w:rsidRPr="00505F8B">
                              <w:rPr>
                                <w:b/>
                                <w:sz w:val="36"/>
                                <w:szCs w:val="36"/>
                              </w:rPr>
                              <w:t>Special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F20E" id="Cloud Callout 8" o:spid="_x0000_s1032" type="#_x0000_t106" style="position:absolute;margin-left:14.45pt;margin-top:10.55pt;width:365.1pt;height:45.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" adj="6300,24300" fillcolor="#4472c4 [3204]" strokecolor="#1f3763 [1604]" strokeweight="1pt">
                <v:stroke joinstyle="miter"/>
                <v:textbox>
                  <w:txbxContent>
                    <w:p w14:paraId="6D052996" w14:textId="77777777" w:rsidR="00C4310C" w:rsidRPr="00505F8B" w:rsidRDefault="00C4310C" w:rsidP="00C4310C">
                      <w:pPr>
                        <w:jc w:val="center"/>
                        <w:rPr>
                          <w:b/>
                          <w:sz w:val="36"/>
                          <w:szCs w:val="36"/>
                        </w:rPr>
                      </w:pPr>
                      <w:r w:rsidRPr="00505F8B">
                        <w:rPr>
                          <w:b/>
                          <w:sz w:val="36"/>
                          <w:szCs w:val="36"/>
                        </w:rPr>
                        <w:t>Special Circumstances</w:t>
                      </w:r>
                    </w:p>
                  </w:txbxContent>
                </v:textbox>
              </v:shape>
            </w:pict>
          </mc:Fallback>
        </mc:AlternateContent>
      </w:r>
    </w:p>
    <w:p w14:paraId="74C98470" w14:textId="77777777" w:rsidR="00C4310C" w:rsidRPr="0077261C" w:rsidRDefault="00C4310C" w:rsidP="003E8289">
      <w:pPr>
        <w:rPr>
          <w:sz w:val="24"/>
          <w:szCs w:val="24"/>
        </w:rPr>
      </w:pPr>
    </w:p>
    <w:p w14:paraId="675E7B32" w14:textId="01E4A6AD" w:rsidR="003E8289" w:rsidRDefault="003E8289" w:rsidP="003E8289">
      <w:pPr>
        <w:rPr>
          <w:sz w:val="24"/>
          <w:szCs w:val="24"/>
        </w:rPr>
      </w:pPr>
    </w:p>
    <w:p w14:paraId="1ABAB4C5" w14:textId="3AC8E556" w:rsidR="1FB7E1D5" w:rsidRPr="009516B0" w:rsidRDefault="1FB7E1D5" w:rsidP="003E8289">
      <w:pPr>
        <w:jc w:val="center"/>
        <w:rPr>
          <w:sz w:val="32"/>
          <w:szCs w:val="32"/>
        </w:rPr>
      </w:pPr>
      <w:r w:rsidRPr="003E8289">
        <w:rPr>
          <w:rFonts w:ascii="Calibri" w:eastAsia="Calibri" w:hAnsi="Calibri" w:cs="Calibri"/>
          <w:b/>
          <w:bCs/>
          <w:color w:val="0B0C0C"/>
          <w:sz w:val="32"/>
          <w:szCs w:val="32"/>
        </w:rPr>
        <w:t>Families with more than 2 children</w:t>
      </w:r>
    </w:p>
    <w:p w14:paraId="68E1A440" w14:textId="12D92DEB" w:rsidR="00505F8B" w:rsidRDefault="1FB7E1D5" w:rsidP="00505F8B">
      <w:pPr>
        <w:rPr>
          <w:sz w:val="24"/>
          <w:szCs w:val="24"/>
        </w:rPr>
      </w:pPr>
      <w:r w:rsidRPr="00505F8B">
        <w:rPr>
          <w:sz w:val="24"/>
          <w:szCs w:val="24"/>
        </w:rPr>
        <w:t>Universal Credit does not</w:t>
      </w:r>
      <w:r w:rsidR="00AE746E" w:rsidRPr="00505F8B">
        <w:rPr>
          <w:sz w:val="24"/>
          <w:szCs w:val="24"/>
        </w:rPr>
        <w:t xml:space="preserve"> usually pay any</w:t>
      </w:r>
      <w:r w:rsidRPr="00505F8B">
        <w:rPr>
          <w:sz w:val="24"/>
          <w:szCs w:val="24"/>
        </w:rPr>
        <w:t xml:space="preserve"> additional amount for a third or subsequent child born on or after 6 April 2017, unless </w:t>
      </w:r>
      <w:r w:rsidR="0E027BF5" w:rsidRPr="00505F8B">
        <w:rPr>
          <w:sz w:val="24"/>
          <w:szCs w:val="24"/>
        </w:rPr>
        <w:t>special circumstances app</w:t>
      </w:r>
      <w:r w:rsidR="00C4310C" w:rsidRPr="00505F8B">
        <w:rPr>
          <w:sz w:val="24"/>
          <w:szCs w:val="24"/>
        </w:rPr>
        <w:t>ly</w:t>
      </w:r>
      <w:r w:rsidR="00AE746E" w:rsidRPr="00505F8B">
        <w:rPr>
          <w:sz w:val="24"/>
          <w:szCs w:val="24"/>
        </w:rPr>
        <w:t xml:space="preserve"> </w:t>
      </w:r>
      <w:r w:rsidR="00505F8B">
        <w:rPr>
          <w:sz w:val="24"/>
          <w:szCs w:val="24"/>
        </w:rPr>
        <w:t>–</w:t>
      </w:r>
    </w:p>
    <w:p w14:paraId="224A300F" w14:textId="530EDC64" w:rsidR="00C4310C" w:rsidRPr="00505F8B" w:rsidRDefault="46573816" w:rsidP="00505F8B">
      <w:pPr>
        <w:rPr>
          <w:rFonts w:eastAsiaTheme="minorEastAsia"/>
          <w:sz w:val="24"/>
          <w:szCs w:val="24"/>
        </w:rPr>
      </w:pPr>
      <w:r w:rsidRPr="00505F8B">
        <w:rPr>
          <w:sz w:val="24"/>
          <w:szCs w:val="24"/>
        </w:rPr>
        <w:t>the</w:t>
      </w:r>
      <w:r w:rsidR="00C4310C" w:rsidRPr="00505F8B">
        <w:rPr>
          <w:sz w:val="24"/>
          <w:szCs w:val="24"/>
        </w:rPr>
        <w:t xml:space="preserve"> child was conceived as a result of a non-consensual sexual act (including rape) or was conceived at or around a time the other biological parent of the child was </w:t>
      </w:r>
      <w:r w:rsidR="391F0A1D" w:rsidRPr="00505F8B">
        <w:rPr>
          <w:sz w:val="24"/>
          <w:szCs w:val="24"/>
        </w:rPr>
        <w:t>abusive,</w:t>
      </w:r>
      <w:r w:rsidR="00C4310C" w:rsidRPr="00505F8B">
        <w:rPr>
          <w:sz w:val="24"/>
          <w:szCs w:val="24"/>
        </w:rPr>
        <w:t xml:space="preserve"> and </w:t>
      </w:r>
      <w:r w:rsidR="00C07904">
        <w:rPr>
          <w:sz w:val="24"/>
          <w:szCs w:val="24"/>
        </w:rPr>
        <w:t xml:space="preserve">they were subject to </w:t>
      </w:r>
      <w:r w:rsidR="00C4310C" w:rsidRPr="00505F8B">
        <w:rPr>
          <w:sz w:val="24"/>
          <w:szCs w:val="24"/>
        </w:rPr>
        <w:t>control or coercion</w:t>
      </w:r>
      <w:r w:rsidR="6558F5C8" w:rsidRPr="00505F8B">
        <w:rPr>
          <w:sz w:val="24"/>
          <w:szCs w:val="24"/>
        </w:rPr>
        <w:t>.</w:t>
      </w:r>
    </w:p>
    <w:p w14:paraId="546E020C" w14:textId="511227FC" w:rsidR="1FB7E1D5" w:rsidRPr="00505F8B" w:rsidRDefault="1FB7E1D5" w:rsidP="00505F8B">
      <w:pPr>
        <w:rPr>
          <w:sz w:val="24"/>
          <w:szCs w:val="24"/>
        </w:rPr>
      </w:pPr>
      <w:r w:rsidRPr="00505F8B">
        <w:rPr>
          <w:sz w:val="24"/>
          <w:szCs w:val="24"/>
        </w:rPr>
        <w:t xml:space="preserve">We recognise that the handling of this exception is extremely sensitive. However, it is </w:t>
      </w:r>
      <w:r w:rsidR="2D10EB1A" w:rsidRPr="00505F8B">
        <w:rPr>
          <w:sz w:val="24"/>
          <w:szCs w:val="24"/>
        </w:rPr>
        <w:t>especially important</w:t>
      </w:r>
      <w:r w:rsidRPr="00505F8B">
        <w:rPr>
          <w:sz w:val="24"/>
          <w:szCs w:val="24"/>
        </w:rPr>
        <w:t xml:space="preserve"> to have this exception in place to support</w:t>
      </w:r>
      <w:r w:rsidR="00C4310C" w:rsidRPr="00505F8B">
        <w:rPr>
          <w:sz w:val="24"/>
          <w:szCs w:val="24"/>
        </w:rPr>
        <w:t xml:space="preserve"> those in this position</w:t>
      </w:r>
      <w:r w:rsidRPr="00505F8B">
        <w:rPr>
          <w:sz w:val="24"/>
          <w:szCs w:val="24"/>
        </w:rPr>
        <w:t>.</w:t>
      </w:r>
    </w:p>
    <w:p w14:paraId="1A9CC945" w14:textId="4DF4947F" w:rsidR="00C4310C" w:rsidRDefault="00C4310C" w:rsidP="704D4F49">
      <w:pPr>
        <w:rPr>
          <w:rFonts w:ascii="Calibri" w:eastAsia="Calibri" w:hAnsi="Calibri" w:cs="Calibri"/>
          <w:color w:val="0B0C0C"/>
          <w:sz w:val="24"/>
          <w:szCs w:val="24"/>
        </w:rPr>
      </w:pPr>
      <w:r>
        <w:rPr>
          <w:rFonts w:ascii="Calibri" w:eastAsia="Calibri" w:hAnsi="Calibri" w:cs="Calibri"/>
          <w:color w:val="0B0C0C"/>
          <w:sz w:val="24"/>
          <w:szCs w:val="24"/>
        </w:rPr>
        <w:t>Further details available here…..</w:t>
      </w:r>
    </w:p>
    <w:p w14:paraId="3AF19C16" w14:textId="7612EF26" w:rsidR="00C4310C" w:rsidRDefault="003A60F3" w:rsidP="704D4F49">
      <w:pPr>
        <w:rPr>
          <w:rFonts w:ascii="Calibri" w:eastAsia="Calibri" w:hAnsi="Calibri" w:cs="Calibri"/>
          <w:color w:val="0B0C0C"/>
          <w:sz w:val="24"/>
          <w:szCs w:val="24"/>
        </w:rPr>
      </w:pPr>
      <w:hyperlink r:id="rId9" w:anchor="universal-credit">
        <w:r w:rsidR="00C4310C" w:rsidRPr="00C4310C">
          <w:rPr>
            <w:rStyle w:val="Hyperlink"/>
            <w:sz w:val="24"/>
            <w:szCs w:val="24"/>
          </w:rPr>
          <w:t>Help available from the Department for Work and Pensions for people who are victims of domestic violence and abuse - GOV.UK (www.gov.uk)</w:t>
        </w:r>
      </w:hyperlink>
    </w:p>
    <w:sectPr w:rsidR="00C4310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w:altName w:val="Times New Roman"/>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ParagraphRange paragraphId="1143845967" textId="808092735" start="44" length="4" invalidationStart="44" invalidationLength="4" id="hqwwVBWw"/>
    <int:WordHash hashCode="VRd/LyDcPFdCnc" id="dP2mKYIx"/>
    <int:WordHash hashCode="CIzEkdJ0/bblq0" id="BoCzwnrs"/>
  </int:Manifest>
  <int:Observations>
    <int:Content id="hqwwVBWw">
      <int:Rejection type="LegacyProofing"/>
    </int:Content>
    <int:Content id="dP2mKYIx">
      <int:Rejection type="AugLoop_Text_Critique"/>
    </int:Content>
    <int:Content id="BoCzwnr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00"/>
    <w:multiLevelType w:val="hybridMultilevel"/>
    <w:tmpl w:val="3898958A"/>
    <w:lvl w:ilvl="0" w:tplc="44F4DA78">
      <w:start w:val="1"/>
      <w:numFmt w:val="bullet"/>
      <w:lvlText w:val=""/>
      <w:lvlJc w:val="left"/>
      <w:pPr>
        <w:ind w:left="720" w:hanging="360"/>
      </w:pPr>
      <w:rPr>
        <w:rFonts w:ascii="Symbol" w:hAnsi="Symbol" w:hint="default"/>
      </w:rPr>
    </w:lvl>
    <w:lvl w:ilvl="1" w:tplc="DFB4B51A">
      <w:start w:val="1"/>
      <w:numFmt w:val="bullet"/>
      <w:lvlText w:val="o"/>
      <w:lvlJc w:val="left"/>
      <w:pPr>
        <w:ind w:left="1440" w:hanging="360"/>
      </w:pPr>
      <w:rPr>
        <w:rFonts w:ascii="Courier New" w:hAnsi="Courier New" w:hint="default"/>
      </w:rPr>
    </w:lvl>
    <w:lvl w:ilvl="2" w:tplc="2F24D98E">
      <w:start w:val="1"/>
      <w:numFmt w:val="bullet"/>
      <w:lvlText w:val=""/>
      <w:lvlJc w:val="left"/>
      <w:pPr>
        <w:ind w:left="2160" w:hanging="360"/>
      </w:pPr>
      <w:rPr>
        <w:rFonts w:ascii="Wingdings" w:hAnsi="Wingdings" w:hint="default"/>
      </w:rPr>
    </w:lvl>
    <w:lvl w:ilvl="3" w:tplc="98D83A8C">
      <w:start w:val="1"/>
      <w:numFmt w:val="bullet"/>
      <w:lvlText w:val=""/>
      <w:lvlJc w:val="left"/>
      <w:pPr>
        <w:ind w:left="2880" w:hanging="360"/>
      </w:pPr>
      <w:rPr>
        <w:rFonts w:ascii="Symbol" w:hAnsi="Symbol" w:hint="default"/>
      </w:rPr>
    </w:lvl>
    <w:lvl w:ilvl="4" w:tplc="8BEEA37A">
      <w:start w:val="1"/>
      <w:numFmt w:val="bullet"/>
      <w:lvlText w:val="o"/>
      <w:lvlJc w:val="left"/>
      <w:pPr>
        <w:ind w:left="3600" w:hanging="360"/>
      </w:pPr>
      <w:rPr>
        <w:rFonts w:ascii="Courier New" w:hAnsi="Courier New" w:hint="default"/>
      </w:rPr>
    </w:lvl>
    <w:lvl w:ilvl="5" w:tplc="E856F258">
      <w:start w:val="1"/>
      <w:numFmt w:val="bullet"/>
      <w:lvlText w:val=""/>
      <w:lvlJc w:val="left"/>
      <w:pPr>
        <w:ind w:left="4320" w:hanging="360"/>
      </w:pPr>
      <w:rPr>
        <w:rFonts w:ascii="Wingdings" w:hAnsi="Wingdings" w:hint="default"/>
      </w:rPr>
    </w:lvl>
    <w:lvl w:ilvl="6" w:tplc="A9664E10">
      <w:start w:val="1"/>
      <w:numFmt w:val="bullet"/>
      <w:lvlText w:val=""/>
      <w:lvlJc w:val="left"/>
      <w:pPr>
        <w:ind w:left="5040" w:hanging="360"/>
      </w:pPr>
      <w:rPr>
        <w:rFonts w:ascii="Symbol" w:hAnsi="Symbol" w:hint="default"/>
      </w:rPr>
    </w:lvl>
    <w:lvl w:ilvl="7" w:tplc="3AD0A406">
      <w:start w:val="1"/>
      <w:numFmt w:val="bullet"/>
      <w:lvlText w:val="o"/>
      <w:lvlJc w:val="left"/>
      <w:pPr>
        <w:ind w:left="5760" w:hanging="360"/>
      </w:pPr>
      <w:rPr>
        <w:rFonts w:ascii="Courier New" w:hAnsi="Courier New" w:hint="default"/>
      </w:rPr>
    </w:lvl>
    <w:lvl w:ilvl="8" w:tplc="078E4158">
      <w:start w:val="1"/>
      <w:numFmt w:val="bullet"/>
      <w:lvlText w:val=""/>
      <w:lvlJc w:val="left"/>
      <w:pPr>
        <w:ind w:left="6480" w:hanging="360"/>
      </w:pPr>
      <w:rPr>
        <w:rFonts w:ascii="Wingdings" w:hAnsi="Wingdings" w:hint="default"/>
      </w:rPr>
    </w:lvl>
  </w:abstractNum>
  <w:abstractNum w:abstractNumId="1" w15:restartNumberingAfterBreak="0">
    <w:nsid w:val="4AFD1D93"/>
    <w:multiLevelType w:val="hybridMultilevel"/>
    <w:tmpl w:val="7926391E"/>
    <w:lvl w:ilvl="0" w:tplc="9A06503C">
      <w:start w:val="1"/>
      <w:numFmt w:val="bullet"/>
      <w:lvlText w:val=""/>
      <w:lvlJc w:val="left"/>
      <w:pPr>
        <w:ind w:left="720" w:hanging="360"/>
      </w:pPr>
      <w:rPr>
        <w:rFonts w:ascii="Symbol" w:hAnsi="Symbol" w:hint="default"/>
      </w:rPr>
    </w:lvl>
    <w:lvl w:ilvl="1" w:tplc="A8765FE6">
      <w:start w:val="1"/>
      <w:numFmt w:val="bullet"/>
      <w:lvlText w:val="o"/>
      <w:lvlJc w:val="left"/>
      <w:pPr>
        <w:ind w:left="1440" w:hanging="360"/>
      </w:pPr>
      <w:rPr>
        <w:rFonts w:ascii="Courier New" w:hAnsi="Courier New" w:hint="default"/>
      </w:rPr>
    </w:lvl>
    <w:lvl w:ilvl="2" w:tplc="61CEA966">
      <w:start w:val="1"/>
      <w:numFmt w:val="bullet"/>
      <w:lvlText w:val=""/>
      <w:lvlJc w:val="left"/>
      <w:pPr>
        <w:ind w:left="2160" w:hanging="360"/>
      </w:pPr>
      <w:rPr>
        <w:rFonts w:ascii="Wingdings" w:hAnsi="Wingdings" w:hint="default"/>
      </w:rPr>
    </w:lvl>
    <w:lvl w:ilvl="3" w:tplc="204AFF96">
      <w:start w:val="1"/>
      <w:numFmt w:val="bullet"/>
      <w:lvlText w:val=""/>
      <w:lvlJc w:val="left"/>
      <w:pPr>
        <w:ind w:left="2880" w:hanging="360"/>
      </w:pPr>
      <w:rPr>
        <w:rFonts w:ascii="Symbol" w:hAnsi="Symbol" w:hint="default"/>
      </w:rPr>
    </w:lvl>
    <w:lvl w:ilvl="4" w:tplc="B9E29360">
      <w:start w:val="1"/>
      <w:numFmt w:val="bullet"/>
      <w:lvlText w:val="o"/>
      <w:lvlJc w:val="left"/>
      <w:pPr>
        <w:ind w:left="3600" w:hanging="360"/>
      </w:pPr>
      <w:rPr>
        <w:rFonts w:ascii="Courier New" w:hAnsi="Courier New" w:hint="default"/>
      </w:rPr>
    </w:lvl>
    <w:lvl w:ilvl="5" w:tplc="6882AC18">
      <w:start w:val="1"/>
      <w:numFmt w:val="bullet"/>
      <w:lvlText w:val=""/>
      <w:lvlJc w:val="left"/>
      <w:pPr>
        <w:ind w:left="4320" w:hanging="360"/>
      </w:pPr>
      <w:rPr>
        <w:rFonts w:ascii="Wingdings" w:hAnsi="Wingdings" w:hint="default"/>
      </w:rPr>
    </w:lvl>
    <w:lvl w:ilvl="6" w:tplc="ACE45AAC">
      <w:start w:val="1"/>
      <w:numFmt w:val="bullet"/>
      <w:lvlText w:val=""/>
      <w:lvlJc w:val="left"/>
      <w:pPr>
        <w:ind w:left="5040" w:hanging="360"/>
      </w:pPr>
      <w:rPr>
        <w:rFonts w:ascii="Symbol" w:hAnsi="Symbol" w:hint="default"/>
      </w:rPr>
    </w:lvl>
    <w:lvl w:ilvl="7" w:tplc="E75AE600">
      <w:start w:val="1"/>
      <w:numFmt w:val="bullet"/>
      <w:lvlText w:val="o"/>
      <w:lvlJc w:val="left"/>
      <w:pPr>
        <w:ind w:left="5760" w:hanging="360"/>
      </w:pPr>
      <w:rPr>
        <w:rFonts w:ascii="Courier New" w:hAnsi="Courier New" w:hint="default"/>
      </w:rPr>
    </w:lvl>
    <w:lvl w:ilvl="8" w:tplc="133E88EC">
      <w:start w:val="1"/>
      <w:numFmt w:val="bullet"/>
      <w:lvlText w:val=""/>
      <w:lvlJc w:val="left"/>
      <w:pPr>
        <w:ind w:left="6480" w:hanging="360"/>
      </w:pPr>
      <w:rPr>
        <w:rFonts w:ascii="Wingdings" w:hAnsi="Wingdings" w:hint="default"/>
      </w:rPr>
    </w:lvl>
  </w:abstractNum>
  <w:abstractNum w:abstractNumId="2" w15:restartNumberingAfterBreak="0">
    <w:nsid w:val="78E94B84"/>
    <w:multiLevelType w:val="hybridMultilevel"/>
    <w:tmpl w:val="99CCBDBA"/>
    <w:lvl w:ilvl="0" w:tplc="21681B04">
      <w:start w:val="1"/>
      <w:numFmt w:val="bullet"/>
      <w:lvlText w:val=""/>
      <w:lvlJc w:val="left"/>
      <w:pPr>
        <w:ind w:left="644" w:hanging="360"/>
      </w:pPr>
      <w:rPr>
        <w:rFonts w:ascii="Symbol" w:hAnsi="Symbol" w:hint="default"/>
      </w:rPr>
    </w:lvl>
    <w:lvl w:ilvl="1" w:tplc="BC3247C8">
      <w:start w:val="1"/>
      <w:numFmt w:val="bullet"/>
      <w:lvlText w:val="o"/>
      <w:lvlJc w:val="left"/>
      <w:pPr>
        <w:ind w:left="1364" w:hanging="360"/>
      </w:pPr>
      <w:rPr>
        <w:rFonts w:ascii="Courier New" w:hAnsi="Courier New" w:hint="default"/>
      </w:rPr>
    </w:lvl>
    <w:lvl w:ilvl="2" w:tplc="4C70F074">
      <w:start w:val="1"/>
      <w:numFmt w:val="bullet"/>
      <w:lvlText w:val=""/>
      <w:lvlJc w:val="left"/>
      <w:pPr>
        <w:ind w:left="2084" w:hanging="360"/>
      </w:pPr>
      <w:rPr>
        <w:rFonts w:ascii="Wingdings" w:hAnsi="Wingdings" w:hint="default"/>
      </w:rPr>
    </w:lvl>
    <w:lvl w:ilvl="3" w:tplc="4CC0E222">
      <w:start w:val="1"/>
      <w:numFmt w:val="bullet"/>
      <w:lvlText w:val=""/>
      <w:lvlJc w:val="left"/>
      <w:pPr>
        <w:ind w:left="2804" w:hanging="360"/>
      </w:pPr>
      <w:rPr>
        <w:rFonts w:ascii="Symbol" w:hAnsi="Symbol" w:hint="default"/>
      </w:rPr>
    </w:lvl>
    <w:lvl w:ilvl="4" w:tplc="CEE82086">
      <w:start w:val="1"/>
      <w:numFmt w:val="bullet"/>
      <w:lvlText w:val="o"/>
      <w:lvlJc w:val="left"/>
      <w:pPr>
        <w:ind w:left="3524" w:hanging="360"/>
      </w:pPr>
      <w:rPr>
        <w:rFonts w:ascii="Courier New" w:hAnsi="Courier New" w:hint="default"/>
      </w:rPr>
    </w:lvl>
    <w:lvl w:ilvl="5" w:tplc="FCA63812">
      <w:start w:val="1"/>
      <w:numFmt w:val="bullet"/>
      <w:lvlText w:val=""/>
      <w:lvlJc w:val="left"/>
      <w:pPr>
        <w:ind w:left="4244" w:hanging="360"/>
      </w:pPr>
      <w:rPr>
        <w:rFonts w:ascii="Wingdings" w:hAnsi="Wingdings" w:hint="default"/>
      </w:rPr>
    </w:lvl>
    <w:lvl w:ilvl="6" w:tplc="6884F212">
      <w:start w:val="1"/>
      <w:numFmt w:val="bullet"/>
      <w:lvlText w:val=""/>
      <w:lvlJc w:val="left"/>
      <w:pPr>
        <w:ind w:left="4964" w:hanging="360"/>
      </w:pPr>
      <w:rPr>
        <w:rFonts w:ascii="Symbol" w:hAnsi="Symbol" w:hint="default"/>
      </w:rPr>
    </w:lvl>
    <w:lvl w:ilvl="7" w:tplc="3D789A24">
      <w:start w:val="1"/>
      <w:numFmt w:val="bullet"/>
      <w:lvlText w:val="o"/>
      <w:lvlJc w:val="left"/>
      <w:pPr>
        <w:ind w:left="5684" w:hanging="360"/>
      </w:pPr>
      <w:rPr>
        <w:rFonts w:ascii="Courier New" w:hAnsi="Courier New" w:hint="default"/>
      </w:rPr>
    </w:lvl>
    <w:lvl w:ilvl="8" w:tplc="D43487F4">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B8315B"/>
    <w:rsid w:val="00027747"/>
    <w:rsid w:val="0018356B"/>
    <w:rsid w:val="003A60F3"/>
    <w:rsid w:val="003E8289"/>
    <w:rsid w:val="00505F8B"/>
    <w:rsid w:val="0064E77C"/>
    <w:rsid w:val="007611CE"/>
    <w:rsid w:val="0077261C"/>
    <w:rsid w:val="009516B0"/>
    <w:rsid w:val="00A10AE2"/>
    <w:rsid w:val="00AA35B3"/>
    <w:rsid w:val="00AE746E"/>
    <w:rsid w:val="00C07904"/>
    <w:rsid w:val="00C4310C"/>
    <w:rsid w:val="00D32914"/>
    <w:rsid w:val="00E44417"/>
    <w:rsid w:val="03DBBA2C"/>
    <w:rsid w:val="0432F8B7"/>
    <w:rsid w:val="098939F2"/>
    <w:rsid w:val="09F65D81"/>
    <w:rsid w:val="0A192812"/>
    <w:rsid w:val="0AD2B804"/>
    <w:rsid w:val="0E027BF5"/>
    <w:rsid w:val="0F4A1D00"/>
    <w:rsid w:val="11E79208"/>
    <w:rsid w:val="14EAAC88"/>
    <w:rsid w:val="16D067E9"/>
    <w:rsid w:val="17153D76"/>
    <w:rsid w:val="17CA99FB"/>
    <w:rsid w:val="1DF7EC4D"/>
    <w:rsid w:val="1F895D58"/>
    <w:rsid w:val="1FB7E1D5"/>
    <w:rsid w:val="24C9F482"/>
    <w:rsid w:val="25B8315B"/>
    <w:rsid w:val="2691FFEA"/>
    <w:rsid w:val="272E67AB"/>
    <w:rsid w:val="2973CC1B"/>
    <w:rsid w:val="2D10EB1A"/>
    <w:rsid w:val="314F5CD4"/>
    <w:rsid w:val="330C02E4"/>
    <w:rsid w:val="33BC1BD0"/>
    <w:rsid w:val="35AA41B5"/>
    <w:rsid w:val="37BDFFB5"/>
    <w:rsid w:val="391F0A1D"/>
    <w:rsid w:val="3A2B5D54"/>
    <w:rsid w:val="3AEBDA55"/>
    <w:rsid w:val="3BC72DB5"/>
    <w:rsid w:val="3E6B3BC1"/>
    <w:rsid w:val="41C60851"/>
    <w:rsid w:val="42DC8469"/>
    <w:rsid w:val="440B6CC1"/>
    <w:rsid w:val="46573816"/>
    <w:rsid w:val="47E47AF2"/>
    <w:rsid w:val="4A9F20AA"/>
    <w:rsid w:val="4B13D3C8"/>
    <w:rsid w:val="4C9A0FD7"/>
    <w:rsid w:val="4D8BFB2C"/>
    <w:rsid w:val="50441A60"/>
    <w:rsid w:val="518B5D38"/>
    <w:rsid w:val="52AEE034"/>
    <w:rsid w:val="5384F5A1"/>
    <w:rsid w:val="54DD2E0E"/>
    <w:rsid w:val="5A32F385"/>
    <w:rsid w:val="604F8D59"/>
    <w:rsid w:val="627C1B98"/>
    <w:rsid w:val="63C22984"/>
    <w:rsid w:val="648EDC5E"/>
    <w:rsid w:val="6558F5C8"/>
    <w:rsid w:val="6671E13C"/>
    <w:rsid w:val="678C1A5C"/>
    <w:rsid w:val="68C7ADE6"/>
    <w:rsid w:val="6941C0CF"/>
    <w:rsid w:val="6A637E47"/>
    <w:rsid w:val="6C1493A9"/>
    <w:rsid w:val="704D4F49"/>
    <w:rsid w:val="70F0F549"/>
    <w:rsid w:val="730E9469"/>
    <w:rsid w:val="76E431E7"/>
    <w:rsid w:val="780BA90F"/>
    <w:rsid w:val="7A51AAD8"/>
    <w:rsid w:val="7A9CF6E1"/>
    <w:rsid w:val="7B18C6D5"/>
    <w:rsid w:val="7C38C742"/>
    <w:rsid w:val="7C410F2E"/>
    <w:rsid w:val="7C8CCDF9"/>
    <w:rsid w:val="7CB567B6"/>
    <w:rsid w:val="7F706804"/>
    <w:rsid w:val="7F9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15B"/>
  <w15:chartTrackingRefBased/>
  <w15:docId w15:val="{A434C721-C679-4FB3-B444-574E0DD3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29f6e95ac5194075"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domestic-violence-and-abuse-help-from-dwp/help-available-from-the-department-for-work-and-pensions-for-people-who-are-victims-of-domestic-violence-an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4" ma:contentTypeDescription="Create a new document." ma:contentTypeScope="" ma:versionID="369efb0dfbcd6621df7d473e62aa4eea">
  <xsd:schema xmlns:xsd="http://www.w3.org/2001/XMLSchema" xmlns:xs="http://www.w3.org/2001/XMLSchema" xmlns:p="http://schemas.microsoft.com/office/2006/metadata/properties" xmlns:ns1="http://schemas.microsoft.com/sharepoint/v3" xmlns:ns3="57ef1c95-6b9a-40d1-b0d5-36846d1b3a5a" xmlns:ns4="7a62cfd8-d876-4910-9e03-f61b9340eb6e" targetNamespace="http://schemas.microsoft.com/office/2006/metadata/properties" ma:root="true" ma:fieldsID="45b9a4e7d9f6b1069839784011504ad3" ns1:_="" ns3:_="" ns4:_="">
    <xsd:import namespace="http://schemas.microsoft.com/sharepoint/v3"/>
    <xsd:import namespace="57ef1c95-6b9a-40d1-b0d5-36846d1b3a5a"/>
    <xsd:import namespace="7a62cfd8-d876-4910-9e03-f61b9340eb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f1c95-6b9a-40d1-b0d5-36846d1b3a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D9391B-541C-456E-8CF9-0F906F87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f1c95-6b9a-40d1-b0d5-36846d1b3a5a"/>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206E3-A290-4579-92F5-7B1E76307A29}">
  <ds:schemaRefs>
    <ds:schemaRef ds:uri="http://schemas.microsoft.com/sharepoint/v3/contenttype/forms"/>
  </ds:schemaRefs>
</ds:datastoreItem>
</file>

<file path=customXml/itemProps3.xml><?xml version="1.0" encoding="utf-8"?>
<ds:datastoreItem xmlns:ds="http://schemas.openxmlformats.org/officeDocument/2006/customXml" ds:itemID="{972054D4-3D4D-4F29-BDF4-727AFAA4AADD}">
  <ds:schemaRef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a62cfd8-d876-4910-9e03-f61b9340eb6e"/>
    <ds:schemaRef ds:uri="http://schemas.microsoft.com/office/infopath/2007/PartnerControls"/>
    <ds:schemaRef ds:uri="http://purl.org/dc/terms/"/>
    <ds:schemaRef ds:uri="57ef1c95-6b9a-40d1-b0d5-36846d1b3a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Jackie JCP COVENTRY TAS</dc:creator>
  <cp:keywords/>
  <dc:description/>
  <cp:lastModifiedBy>zl16</cp:lastModifiedBy>
  <cp:revision>2</cp:revision>
  <dcterms:created xsi:type="dcterms:W3CDTF">2021-11-26T16:58:00Z</dcterms:created>
  <dcterms:modified xsi:type="dcterms:W3CDTF">2021-11-26T16:58:00Z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